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9AE" w:rsidRPr="008A39AE" w:rsidRDefault="008A39AE" w:rsidP="008A39AE">
      <w:pPr>
        <w:widowControl w:val="0"/>
        <w:jc w:val="center"/>
        <w:rPr>
          <w:rFonts w:ascii="Times New Roman" w:eastAsia="Times New Roman" w:hAnsi="Times New Roman"/>
          <w:b/>
          <w:sz w:val="28"/>
          <w:szCs w:val="28"/>
        </w:rPr>
      </w:pPr>
      <w:r w:rsidRPr="008A39AE">
        <w:rPr>
          <w:rFonts w:ascii="Times New Roman" w:hAnsi="Times New Roman"/>
          <w:b/>
          <w:noProof/>
          <w:sz w:val="28"/>
          <w:szCs w:val="28"/>
          <w:lang w:eastAsia="ru-RU"/>
        </w:rPr>
        <w:drawing>
          <wp:inline distT="0" distB="0" distL="0" distR="0">
            <wp:extent cx="409575" cy="571500"/>
            <wp:effectExtent l="0" t="0" r="9525" b="0"/>
            <wp:docPr id="1" name="Рисунок 1"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575" cy="571500"/>
                    </a:xfrm>
                    <a:prstGeom prst="rect">
                      <a:avLst/>
                    </a:prstGeom>
                    <a:noFill/>
                    <a:ln>
                      <a:noFill/>
                    </a:ln>
                  </pic:spPr>
                </pic:pic>
              </a:graphicData>
            </a:graphic>
          </wp:inline>
        </w:drawing>
      </w:r>
    </w:p>
    <w:p w:rsidR="004B58CE" w:rsidRDefault="008A39AE" w:rsidP="008A39AE">
      <w:pPr>
        <w:widowControl w:val="0"/>
        <w:jc w:val="center"/>
        <w:outlineLvl w:val="0"/>
        <w:rPr>
          <w:rFonts w:ascii="Times New Roman" w:hAnsi="Times New Roman"/>
          <w:b/>
          <w:sz w:val="28"/>
          <w:szCs w:val="28"/>
        </w:rPr>
      </w:pPr>
      <w:r w:rsidRPr="008A39AE">
        <w:rPr>
          <w:rFonts w:ascii="Times New Roman" w:hAnsi="Times New Roman"/>
          <w:b/>
          <w:sz w:val="28"/>
          <w:szCs w:val="28"/>
        </w:rPr>
        <w:t xml:space="preserve">  ПОГРЕБИЩЕНСЬКА</w:t>
      </w:r>
      <w:r w:rsidR="004B58CE">
        <w:rPr>
          <w:rFonts w:ascii="Times New Roman" w:hAnsi="Times New Roman"/>
          <w:b/>
          <w:sz w:val="28"/>
          <w:szCs w:val="28"/>
          <w:lang w:val="uk-UA"/>
        </w:rPr>
        <w:t xml:space="preserve">   МІСЬКА  </w:t>
      </w:r>
      <w:r w:rsidRPr="008A39AE">
        <w:rPr>
          <w:rFonts w:ascii="Times New Roman" w:hAnsi="Times New Roman"/>
          <w:b/>
          <w:sz w:val="28"/>
          <w:szCs w:val="28"/>
        </w:rPr>
        <w:t xml:space="preserve"> РАДА </w:t>
      </w:r>
    </w:p>
    <w:p w:rsidR="004B58CE" w:rsidRDefault="004B58CE" w:rsidP="008A39AE">
      <w:pPr>
        <w:widowControl w:val="0"/>
        <w:jc w:val="center"/>
        <w:outlineLvl w:val="0"/>
        <w:rPr>
          <w:rFonts w:ascii="Times New Roman" w:hAnsi="Times New Roman"/>
          <w:b/>
          <w:sz w:val="28"/>
          <w:szCs w:val="28"/>
          <w:lang w:val="uk-UA"/>
        </w:rPr>
      </w:pPr>
      <w:r>
        <w:rPr>
          <w:rFonts w:ascii="Times New Roman" w:hAnsi="Times New Roman"/>
          <w:b/>
          <w:sz w:val="28"/>
          <w:szCs w:val="28"/>
          <w:lang w:val="uk-UA"/>
        </w:rPr>
        <w:t xml:space="preserve">ВИКОНАВЧИЙ КОМІТЕТ </w:t>
      </w:r>
    </w:p>
    <w:p w:rsidR="008A39AE" w:rsidRPr="008A39AE" w:rsidRDefault="004B58CE" w:rsidP="008A39AE">
      <w:pPr>
        <w:widowControl w:val="0"/>
        <w:jc w:val="center"/>
        <w:outlineLvl w:val="0"/>
        <w:rPr>
          <w:rFonts w:ascii="Times New Roman" w:hAnsi="Times New Roman"/>
          <w:b/>
          <w:sz w:val="28"/>
          <w:szCs w:val="28"/>
        </w:rPr>
      </w:pPr>
      <w:r>
        <w:rPr>
          <w:rFonts w:ascii="Times New Roman" w:hAnsi="Times New Roman"/>
          <w:b/>
          <w:sz w:val="28"/>
          <w:szCs w:val="28"/>
          <w:lang w:val="uk-UA"/>
        </w:rPr>
        <w:t xml:space="preserve">РІШЕННЯ </w:t>
      </w:r>
      <w:r w:rsidR="008A39AE" w:rsidRPr="008A39AE">
        <w:rPr>
          <w:rFonts w:ascii="Times New Roman" w:hAnsi="Times New Roman"/>
          <w:b/>
          <w:sz w:val="28"/>
          <w:szCs w:val="28"/>
        </w:rPr>
        <w:t xml:space="preserve">            </w:t>
      </w:r>
    </w:p>
    <w:p w:rsidR="004B58CE" w:rsidRPr="0016374D" w:rsidRDefault="0016374D" w:rsidP="00B71D1C">
      <w:pPr>
        <w:widowControl w:val="0"/>
        <w:outlineLvl w:val="0"/>
        <w:rPr>
          <w:rFonts w:ascii="Times New Roman" w:hAnsi="Times New Roman"/>
          <w:b/>
          <w:sz w:val="28"/>
          <w:szCs w:val="28"/>
          <w:lang w:val="uk-UA"/>
        </w:rPr>
      </w:pPr>
      <w:r>
        <w:rPr>
          <w:rFonts w:ascii="Times New Roman" w:hAnsi="Times New Roman"/>
          <w:sz w:val="28"/>
          <w:szCs w:val="28"/>
          <w:lang w:val="uk-UA"/>
        </w:rPr>
        <w:t>15 липня</w:t>
      </w:r>
      <w:r w:rsidR="008A39AE" w:rsidRPr="008A39AE">
        <w:rPr>
          <w:rFonts w:ascii="Times New Roman" w:hAnsi="Times New Roman"/>
          <w:sz w:val="28"/>
          <w:szCs w:val="28"/>
        </w:rPr>
        <w:t xml:space="preserve">  20</w:t>
      </w:r>
      <w:r w:rsidR="004B58CE">
        <w:rPr>
          <w:rFonts w:ascii="Times New Roman" w:hAnsi="Times New Roman"/>
          <w:sz w:val="28"/>
          <w:szCs w:val="28"/>
          <w:lang w:val="uk-UA"/>
        </w:rPr>
        <w:t>21</w:t>
      </w:r>
      <w:r w:rsidR="008A39AE" w:rsidRPr="008A39AE">
        <w:rPr>
          <w:rFonts w:ascii="Times New Roman" w:hAnsi="Times New Roman"/>
          <w:sz w:val="28"/>
          <w:szCs w:val="28"/>
        </w:rPr>
        <w:t xml:space="preserve"> року                 </w:t>
      </w:r>
      <w:r w:rsidR="004B58CE">
        <w:rPr>
          <w:rFonts w:ascii="Times New Roman" w:hAnsi="Times New Roman"/>
          <w:sz w:val="28"/>
          <w:szCs w:val="28"/>
          <w:lang w:val="uk-UA"/>
        </w:rPr>
        <w:t>Погребище</w:t>
      </w:r>
      <w:r w:rsidR="008A39AE" w:rsidRPr="008A39AE">
        <w:rPr>
          <w:rFonts w:ascii="Times New Roman" w:hAnsi="Times New Roman"/>
          <w:sz w:val="28"/>
          <w:szCs w:val="28"/>
        </w:rPr>
        <w:t xml:space="preserve">                        </w:t>
      </w:r>
      <w:r w:rsidR="004B58CE">
        <w:rPr>
          <w:rFonts w:ascii="Times New Roman" w:hAnsi="Times New Roman"/>
          <w:sz w:val="28"/>
          <w:szCs w:val="28"/>
          <w:lang w:val="uk-UA"/>
        </w:rPr>
        <w:t xml:space="preserve">  </w:t>
      </w:r>
      <w:r w:rsidR="008A39AE" w:rsidRPr="008A39AE">
        <w:rPr>
          <w:rFonts w:ascii="Times New Roman" w:hAnsi="Times New Roman"/>
          <w:sz w:val="28"/>
          <w:szCs w:val="28"/>
        </w:rPr>
        <w:t xml:space="preserve">     </w:t>
      </w:r>
      <w:r>
        <w:rPr>
          <w:rFonts w:ascii="Times New Roman" w:hAnsi="Times New Roman"/>
          <w:sz w:val="28"/>
          <w:szCs w:val="28"/>
          <w:lang w:val="uk-UA"/>
        </w:rPr>
        <w:t>№ 112</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7"/>
      </w:tblGrid>
      <w:tr w:rsidR="004B58CE" w:rsidTr="00951DB6">
        <w:trPr>
          <w:trHeight w:val="897"/>
        </w:trPr>
        <w:tc>
          <w:tcPr>
            <w:tcW w:w="5837" w:type="dxa"/>
          </w:tcPr>
          <w:p w:rsidR="000A2CB9" w:rsidRDefault="000A2CB9" w:rsidP="004B58CE">
            <w:pPr>
              <w:spacing w:after="0"/>
              <w:jc w:val="both"/>
              <w:rPr>
                <w:rFonts w:ascii="Times New Roman" w:hAnsi="Times New Roman"/>
                <w:b/>
                <w:sz w:val="28"/>
                <w:szCs w:val="28"/>
                <w:lang w:val="uk-UA"/>
              </w:rPr>
            </w:pPr>
            <w:bookmarkStart w:id="0" w:name="_Hlk72135807"/>
            <w:r>
              <w:rPr>
                <w:rFonts w:ascii="Times New Roman" w:hAnsi="Times New Roman"/>
                <w:b/>
                <w:sz w:val="28"/>
                <w:szCs w:val="28"/>
                <w:lang w:val="uk-UA"/>
              </w:rPr>
              <w:t xml:space="preserve">Про проект  рішення міської  ради          </w:t>
            </w:r>
          </w:p>
          <w:p w:rsidR="004B58CE" w:rsidRDefault="000A2CB9" w:rsidP="004B58CE">
            <w:pPr>
              <w:spacing w:after="0"/>
              <w:jc w:val="both"/>
              <w:rPr>
                <w:rFonts w:ascii="Times New Roman" w:hAnsi="Times New Roman"/>
                <w:b/>
                <w:sz w:val="28"/>
                <w:szCs w:val="28"/>
                <w:lang w:val="uk-UA"/>
              </w:rPr>
            </w:pPr>
            <w:r>
              <w:rPr>
                <w:rFonts w:ascii="Times New Roman" w:hAnsi="Times New Roman"/>
                <w:b/>
                <w:sz w:val="28"/>
                <w:szCs w:val="28"/>
                <w:lang w:val="uk-UA"/>
              </w:rPr>
              <w:t>«</w:t>
            </w:r>
            <w:r w:rsidR="004B58CE" w:rsidRPr="008A39AE">
              <w:rPr>
                <w:rFonts w:ascii="Times New Roman" w:hAnsi="Times New Roman"/>
                <w:b/>
                <w:sz w:val="28"/>
                <w:szCs w:val="28"/>
              </w:rPr>
              <w:t>Про</w:t>
            </w:r>
            <w:r w:rsidR="004B58CE">
              <w:rPr>
                <w:rFonts w:ascii="Times New Roman" w:hAnsi="Times New Roman"/>
                <w:b/>
                <w:sz w:val="28"/>
                <w:szCs w:val="28"/>
                <w:lang w:val="uk-UA"/>
              </w:rPr>
              <w:t xml:space="preserve">  </w:t>
            </w:r>
            <w:r w:rsidR="004B58CE" w:rsidRPr="008A39AE">
              <w:rPr>
                <w:rFonts w:ascii="Times New Roman" w:hAnsi="Times New Roman"/>
                <w:b/>
                <w:sz w:val="28"/>
                <w:szCs w:val="28"/>
              </w:rPr>
              <w:t xml:space="preserve"> </w:t>
            </w:r>
            <w:r w:rsidR="004B58CE">
              <w:rPr>
                <w:rFonts w:ascii="Times New Roman" w:hAnsi="Times New Roman"/>
                <w:b/>
                <w:sz w:val="28"/>
                <w:szCs w:val="28"/>
                <w:lang w:val="uk-UA"/>
              </w:rPr>
              <w:t>затвердження   Порядку</w:t>
            </w:r>
          </w:p>
          <w:p w:rsidR="004B58CE" w:rsidRDefault="004B58CE" w:rsidP="004B58CE">
            <w:pPr>
              <w:spacing w:after="0"/>
              <w:jc w:val="both"/>
              <w:rPr>
                <w:rFonts w:ascii="Times New Roman" w:hAnsi="Times New Roman"/>
                <w:b/>
                <w:sz w:val="28"/>
                <w:szCs w:val="28"/>
                <w:lang w:val="uk-UA"/>
              </w:rPr>
            </w:pPr>
            <w:r>
              <w:rPr>
                <w:rFonts w:ascii="Times New Roman" w:hAnsi="Times New Roman"/>
                <w:b/>
                <w:sz w:val="28"/>
                <w:szCs w:val="28"/>
                <w:lang w:val="uk-UA"/>
              </w:rPr>
              <w:t>складання,   затвердження   та</w:t>
            </w:r>
          </w:p>
          <w:p w:rsidR="004B58CE" w:rsidRDefault="004B58CE" w:rsidP="004B58CE">
            <w:pPr>
              <w:spacing w:after="0"/>
              <w:jc w:val="both"/>
              <w:rPr>
                <w:rFonts w:ascii="Times New Roman" w:hAnsi="Times New Roman"/>
                <w:b/>
                <w:sz w:val="28"/>
                <w:szCs w:val="28"/>
                <w:lang w:val="uk-UA"/>
              </w:rPr>
            </w:pPr>
            <w:r>
              <w:rPr>
                <w:rFonts w:ascii="Times New Roman" w:hAnsi="Times New Roman"/>
                <w:b/>
                <w:sz w:val="28"/>
                <w:szCs w:val="28"/>
                <w:lang w:val="uk-UA"/>
              </w:rPr>
              <w:t>контролю виконання фінансових</w:t>
            </w:r>
          </w:p>
          <w:p w:rsidR="004B58CE" w:rsidRDefault="004B58CE" w:rsidP="004B58CE">
            <w:pPr>
              <w:spacing w:after="0"/>
              <w:jc w:val="both"/>
              <w:rPr>
                <w:rFonts w:ascii="Times New Roman" w:hAnsi="Times New Roman"/>
                <w:b/>
                <w:sz w:val="28"/>
                <w:szCs w:val="28"/>
                <w:lang w:val="uk-UA"/>
              </w:rPr>
            </w:pPr>
            <w:r>
              <w:rPr>
                <w:rFonts w:ascii="Times New Roman" w:hAnsi="Times New Roman"/>
                <w:b/>
                <w:sz w:val="28"/>
                <w:szCs w:val="28"/>
                <w:lang w:val="uk-UA"/>
              </w:rPr>
              <w:t>планів  комунальних  підприємств</w:t>
            </w:r>
          </w:p>
          <w:p w:rsidR="009A723D" w:rsidRDefault="004B58CE" w:rsidP="000A2CB9">
            <w:pPr>
              <w:spacing w:after="0"/>
              <w:jc w:val="both"/>
              <w:rPr>
                <w:rFonts w:ascii="Times New Roman" w:hAnsi="Times New Roman"/>
                <w:b/>
                <w:sz w:val="28"/>
                <w:szCs w:val="28"/>
                <w:lang w:val="uk-UA"/>
              </w:rPr>
            </w:pPr>
            <w:r>
              <w:rPr>
                <w:rFonts w:ascii="Times New Roman" w:hAnsi="Times New Roman"/>
                <w:b/>
                <w:sz w:val="28"/>
                <w:szCs w:val="28"/>
                <w:lang w:val="uk-UA"/>
              </w:rPr>
              <w:t>Погребищ</w:t>
            </w:r>
            <w:bookmarkEnd w:id="0"/>
            <w:r w:rsidR="000146A7">
              <w:rPr>
                <w:rFonts w:ascii="Times New Roman" w:hAnsi="Times New Roman"/>
                <w:b/>
                <w:sz w:val="28"/>
                <w:szCs w:val="28"/>
                <w:lang w:val="uk-UA"/>
              </w:rPr>
              <w:t xml:space="preserve">енської </w:t>
            </w:r>
            <w:r w:rsidR="007F489F">
              <w:rPr>
                <w:rFonts w:ascii="Times New Roman" w:hAnsi="Times New Roman"/>
                <w:b/>
                <w:sz w:val="28"/>
                <w:szCs w:val="28"/>
                <w:lang w:val="uk-UA"/>
              </w:rPr>
              <w:t>міської  ради</w:t>
            </w:r>
            <w:r w:rsidR="000A2CB9">
              <w:rPr>
                <w:rFonts w:ascii="Times New Roman" w:hAnsi="Times New Roman"/>
                <w:b/>
                <w:sz w:val="28"/>
                <w:szCs w:val="28"/>
                <w:lang w:val="uk-UA"/>
              </w:rPr>
              <w:t>»</w:t>
            </w:r>
          </w:p>
          <w:p w:rsidR="000A2CB9" w:rsidRDefault="000A2CB9" w:rsidP="000A2CB9">
            <w:pPr>
              <w:spacing w:after="0"/>
              <w:jc w:val="both"/>
              <w:rPr>
                <w:rFonts w:ascii="Times New Roman" w:hAnsi="Times New Roman"/>
                <w:b/>
                <w:sz w:val="28"/>
                <w:szCs w:val="28"/>
              </w:rPr>
            </w:pPr>
          </w:p>
        </w:tc>
      </w:tr>
    </w:tbl>
    <w:p w:rsidR="000A2CB9" w:rsidRDefault="008A39AE" w:rsidP="000A2CB9">
      <w:pPr>
        <w:spacing w:after="0"/>
        <w:jc w:val="both"/>
        <w:rPr>
          <w:rFonts w:ascii="Times New Roman" w:hAnsi="Times New Roman"/>
          <w:sz w:val="28"/>
          <w:szCs w:val="28"/>
          <w:lang w:val="uk-UA"/>
        </w:rPr>
      </w:pPr>
      <w:r w:rsidRPr="008A39AE">
        <w:rPr>
          <w:rFonts w:ascii="Times New Roman" w:hAnsi="Times New Roman"/>
          <w:sz w:val="28"/>
          <w:szCs w:val="28"/>
        </w:rPr>
        <w:t xml:space="preserve">      </w:t>
      </w:r>
      <w:r w:rsidR="00951DB6">
        <w:rPr>
          <w:rFonts w:ascii="Times New Roman" w:hAnsi="Times New Roman"/>
          <w:sz w:val="28"/>
          <w:szCs w:val="28"/>
          <w:lang w:val="uk-UA"/>
        </w:rPr>
        <w:t xml:space="preserve">Керуючись статтею 27,  частиною 1 статті 52, частиною 6 статті 59, статтею </w:t>
      </w:r>
      <w:r w:rsidR="00B71D1C">
        <w:rPr>
          <w:rFonts w:ascii="Times New Roman" w:hAnsi="Times New Roman"/>
          <w:sz w:val="28"/>
          <w:szCs w:val="28"/>
          <w:lang w:val="uk-UA"/>
        </w:rPr>
        <w:t xml:space="preserve"> </w:t>
      </w:r>
      <w:bookmarkStart w:id="1" w:name="_Hlk72134987"/>
      <w:r w:rsidR="00862F0D">
        <w:rPr>
          <w:rFonts w:ascii="Times New Roman" w:hAnsi="Times New Roman"/>
          <w:sz w:val="28"/>
          <w:szCs w:val="28"/>
          <w:lang w:val="uk-UA"/>
        </w:rPr>
        <w:t>60</w:t>
      </w:r>
      <w:r w:rsidRPr="00ED232A">
        <w:rPr>
          <w:rFonts w:ascii="Times New Roman" w:hAnsi="Times New Roman"/>
          <w:sz w:val="28"/>
          <w:szCs w:val="28"/>
          <w:lang w:val="uk-UA"/>
        </w:rPr>
        <w:t xml:space="preserve"> Закону України «Про місцеве самоврядування в Україні», ст</w:t>
      </w:r>
      <w:r w:rsidR="00862F0D">
        <w:rPr>
          <w:rFonts w:ascii="Times New Roman" w:hAnsi="Times New Roman"/>
          <w:sz w:val="28"/>
          <w:szCs w:val="28"/>
          <w:lang w:val="uk-UA"/>
        </w:rPr>
        <w:t>ат</w:t>
      </w:r>
      <w:r w:rsidR="00951DB6">
        <w:rPr>
          <w:rFonts w:ascii="Times New Roman" w:hAnsi="Times New Roman"/>
          <w:sz w:val="28"/>
          <w:szCs w:val="28"/>
          <w:lang w:val="uk-UA"/>
        </w:rPr>
        <w:t>тями</w:t>
      </w:r>
      <w:r w:rsidRPr="00ED232A">
        <w:rPr>
          <w:rFonts w:ascii="Times New Roman" w:hAnsi="Times New Roman"/>
          <w:sz w:val="28"/>
          <w:szCs w:val="28"/>
          <w:lang w:val="uk-UA"/>
        </w:rPr>
        <w:t xml:space="preserve"> </w:t>
      </w:r>
      <w:r w:rsidR="00862F0D">
        <w:rPr>
          <w:rFonts w:ascii="Times New Roman" w:hAnsi="Times New Roman"/>
          <w:sz w:val="28"/>
          <w:szCs w:val="28"/>
          <w:lang w:val="uk-UA"/>
        </w:rPr>
        <w:t>24</w:t>
      </w:r>
      <w:r w:rsidRPr="00ED232A">
        <w:rPr>
          <w:rFonts w:ascii="Times New Roman" w:hAnsi="Times New Roman"/>
          <w:sz w:val="28"/>
          <w:szCs w:val="28"/>
          <w:lang w:val="uk-UA"/>
        </w:rPr>
        <w:t xml:space="preserve">, 78 Господарського кодексу України, </w:t>
      </w:r>
      <w:r w:rsidR="002C0FA1">
        <w:rPr>
          <w:rFonts w:ascii="Times New Roman" w:hAnsi="Times New Roman"/>
          <w:sz w:val="28"/>
          <w:szCs w:val="28"/>
          <w:lang w:val="uk-UA"/>
        </w:rPr>
        <w:t>нака</w:t>
      </w:r>
      <w:r w:rsidR="00951DB6">
        <w:rPr>
          <w:rFonts w:ascii="Times New Roman" w:hAnsi="Times New Roman"/>
          <w:sz w:val="28"/>
          <w:szCs w:val="28"/>
          <w:lang w:val="uk-UA"/>
        </w:rPr>
        <w:t>зом</w:t>
      </w:r>
      <w:r w:rsidR="002C0FA1">
        <w:rPr>
          <w:rFonts w:ascii="Times New Roman" w:hAnsi="Times New Roman"/>
          <w:sz w:val="28"/>
          <w:szCs w:val="28"/>
          <w:lang w:val="uk-UA"/>
        </w:rPr>
        <w:t xml:space="preserve"> Міністерства </w:t>
      </w:r>
      <w:r w:rsidR="00EC762F">
        <w:rPr>
          <w:rFonts w:ascii="Times New Roman" w:hAnsi="Times New Roman"/>
          <w:sz w:val="28"/>
          <w:szCs w:val="28"/>
          <w:lang w:val="uk-UA"/>
        </w:rPr>
        <w:t>розвитку</w:t>
      </w:r>
      <w:r w:rsidR="002C0FA1">
        <w:rPr>
          <w:rFonts w:ascii="Times New Roman" w:hAnsi="Times New Roman"/>
          <w:sz w:val="28"/>
          <w:szCs w:val="28"/>
          <w:lang w:val="uk-UA"/>
        </w:rPr>
        <w:t xml:space="preserve"> економ</w:t>
      </w:r>
      <w:r w:rsidR="00EC762F">
        <w:rPr>
          <w:rFonts w:ascii="Times New Roman" w:hAnsi="Times New Roman"/>
          <w:sz w:val="28"/>
          <w:szCs w:val="28"/>
          <w:lang w:val="uk-UA"/>
        </w:rPr>
        <w:t xml:space="preserve">іки, торгівлі  та сільського  господарства </w:t>
      </w:r>
      <w:r w:rsidR="002C0FA1">
        <w:rPr>
          <w:rFonts w:ascii="Times New Roman" w:hAnsi="Times New Roman"/>
          <w:sz w:val="28"/>
          <w:szCs w:val="28"/>
          <w:lang w:val="uk-UA"/>
        </w:rPr>
        <w:t xml:space="preserve"> України  </w:t>
      </w:r>
      <w:r w:rsidR="00B67D74">
        <w:rPr>
          <w:rFonts w:ascii="Times New Roman" w:hAnsi="Times New Roman"/>
          <w:sz w:val="28"/>
          <w:szCs w:val="28"/>
          <w:lang w:val="uk-UA"/>
        </w:rPr>
        <w:t>«</w:t>
      </w:r>
      <w:r w:rsidR="004B06EA">
        <w:rPr>
          <w:rFonts w:ascii="Times New Roman" w:hAnsi="Times New Roman"/>
          <w:sz w:val="28"/>
          <w:szCs w:val="28"/>
          <w:lang w:val="uk-UA"/>
        </w:rPr>
        <w:t>Про</w:t>
      </w:r>
      <w:r w:rsidR="00B67D74">
        <w:rPr>
          <w:rFonts w:ascii="Times New Roman" w:hAnsi="Times New Roman"/>
          <w:sz w:val="28"/>
          <w:szCs w:val="28"/>
          <w:lang w:val="uk-UA"/>
        </w:rPr>
        <w:t xml:space="preserve"> внесення змін  до</w:t>
      </w:r>
      <w:r w:rsidR="004B06EA">
        <w:rPr>
          <w:rFonts w:ascii="Times New Roman" w:hAnsi="Times New Roman"/>
          <w:sz w:val="28"/>
          <w:szCs w:val="28"/>
          <w:lang w:val="uk-UA"/>
        </w:rPr>
        <w:t xml:space="preserve"> </w:t>
      </w:r>
      <w:r w:rsidRPr="00ED232A">
        <w:rPr>
          <w:rFonts w:ascii="Times New Roman" w:hAnsi="Times New Roman"/>
          <w:sz w:val="28"/>
          <w:szCs w:val="28"/>
          <w:lang w:val="uk-UA"/>
        </w:rPr>
        <w:t>Порядку складання, затвердження та контролю виконання фінансового плану суб’єкта господарювання державного сектору економіки</w:t>
      </w:r>
      <w:r w:rsidR="00B67D74">
        <w:rPr>
          <w:rFonts w:ascii="Times New Roman" w:hAnsi="Times New Roman"/>
          <w:sz w:val="28"/>
          <w:szCs w:val="28"/>
          <w:lang w:val="uk-UA"/>
        </w:rPr>
        <w:t>»</w:t>
      </w:r>
      <w:r w:rsidR="00B67D74" w:rsidRPr="00B67D74">
        <w:rPr>
          <w:rFonts w:ascii="Times New Roman" w:hAnsi="Times New Roman"/>
          <w:sz w:val="28"/>
          <w:szCs w:val="28"/>
          <w:lang w:val="uk-UA"/>
        </w:rPr>
        <w:t xml:space="preserve"> </w:t>
      </w:r>
      <w:r w:rsidR="00B67D74">
        <w:rPr>
          <w:rFonts w:ascii="Times New Roman" w:hAnsi="Times New Roman"/>
          <w:sz w:val="28"/>
          <w:szCs w:val="28"/>
          <w:lang w:val="uk-UA"/>
        </w:rPr>
        <w:t>від 22 січня 2021 року  № 122</w:t>
      </w:r>
      <w:bookmarkEnd w:id="1"/>
      <w:r w:rsidRPr="00ED232A">
        <w:rPr>
          <w:rFonts w:ascii="Times New Roman" w:hAnsi="Times New Roman"/>
          <w:sz w:val="28"/>
          <w:szCs w:val="28"/>
          <w:lang w:val="uk-UA"/>
        </w:rPr>
        <w:t xml:space="preserve">, </w:t>
      </w:r>
      <w:r w:rsidR="00862F0D">
        <w:rPr>
          <w:rFonts w:ascii="Times New Roman" w:hAnsi="Times New Roman"/>
          <w:sz w:val="28"/>
          <w:szCs w:val="28"/>
          <w:lang w:val="uk-UA"/>
        </w:rPr>
        <w:t xml:space="preserve"> з метою  здійснення контролю за фінансово-господарською  </w:t>
      </w:r>
      <w:r w:rsidR="00584568">
        <w:rPr>
          <w:rFonts w:ascii="Times New Roman" w:hAnsi="Times New Roman"/>
          <w:sz w:val="28"/>
          <w:szCs w:val="28"/>
          <w:lang w:val="uk-UA"/>
        </w:rPr>
        <w:t>діяльністю</w:t>
      </w:r>
      <w:r w:rsidR="00D36761">
        <w:rPr>
          <w:rFonts w:ascii="Times New Roman" w:hAnsi="Times New Roman"/>
          <w:sz w:val="28"/>
          <w:szCs w:val="28"/>
          <w:lang w:val="uk-UA"/>
        </w:rPr>
        <w:t>, п</w:t>
      </w:r>
      <w:r w:rsidR="00584568">
        <w:rPr>
          <w:rFonts w:ascii="Times New Roman" w:hAnsi="Times New Roman"/>
          <w:sz w:val="28"/>
          <w:szCs w:val="28"/>
          <w:lang w:val="uk-UA"/>
        </w:rPr>
        <w:t>ідвищення  ефективності роботи  комунальних  підприємств</w:t>
      </w:r>
      <w:r w:rsidR="00D36761">
        <w:rPr>
          <w:rFonts w:ascii="Times New Roman" w:hAnsi="Times New Roman"/>
          <w:sz w:val="28"/>
          <w:szCs w:val="28"/>
          <w:lang w:val="uk-UA"/>
        </w:rPr>
        <w:t xml:space="preserve"> міської  територіальної  громади</w:t>
      </w:r>
      <w:r w:rsidR="00584568">
        <w:rPr>
          <w:rFonts w:ascii="Times New Roman" w:hAnsi="Times New Roman"/>
          <w:sz w:val="28"/>
          <w:szCs w:val="28"/>
          <w:lang w:val="uk-UA"/>
        </w:rPr>
        <w:t xml:space="preserve">, забезпечення  раціонального  використання бюджетних коштів </w:t>
      </w:r>
      <w:r w:rsidR="006C3BC7">
        <w:rPr>
          <w:rFonts w:ascii="Times New Roman" w:hAnsi="Times New Roman"/>
          <w:sz w:val="28"/>
          <w:szCs w:val="28"/>
          <w:lang w:val="uk-UA"/>
        </w:rPr>
        <w:t>виконавчий  комітет  Погребищенської   міської  ради ВИРІШИВ:</w:t>
      </w:r>
    </w:p>
    <w:p w:rsidR="00477F53" w:rsidRDefault="00477F53" w:rsidP="000A2CB9">
      <w:pPr>
        <w:spacing w:after="0"/>
        <w:jc w:val="both"/>
        <w:rPr>
          <w:rFonts w:ascii="Times New Roman" w:hAnsi="Times New Roman"/>
          <w:sz w:val="28"/>
          <w:szCs w:val="28"/>
          <w:lang w:val="uk-UA"/>
        </w:rPr>
      </w:pPr>
    </w:p>
    <w:p w:rsidR="00951DB6" w:rsidRPr="00951DB6" w:rsidRDefault="008A39AE" w:rsidP="00354245">
      <w:pPr>
        <w:spacing w:after="0"/>
        <w:jc w:val="both"/>
        <w:rPr>
          <w:rFonts w:ascii="Times New Roman" w:hAnsi="Times New Roman"/>
          <w:bCs/>
          <w:sz w:val="28"/>
          <w:szCs w:val="28"/>
          <w:lang w:val="uk-UA"/>
        </w:rPr>
      </w:pPr>
      <w:r w:rsidRPr="00584568">
        <w:rPr>
          <w:rFonts w:ascii="Times New Roman" w:hAnsi="Times New Roman"/>
          <w:sz w:val="28"/>
          <w:szCs w:val="28"/>
          <w:lang w:val="uk-UA"/>
        </w:rPr>
        <w:t xml:space="preserve">      1.</w:t>
      </w:r>
      <w:r w:rsidR="00951DB6">
        <w:rPr>
          <w:rFonts w:ascii="Times New Roman" w:hAnsi="Times New Roman"/>
          <w:sz w:val="28"/>
          <w:szCs w:val="28"/>
          <w:lang w:val="uk-UA"/>
        </w:rPr>
        <w:t>Схвалити проект рішення міської  ради «</w:t>
      </w:r>
      <w:bookmarkStart w:id="2" w:name="_Hlk76021315"/>
      <w:r w:rsidR="00951DB6" w:rsidRPr="00951DB6">
        <w:rPr>
          <w:rFonts w:ascii="Times New Roman" w:hAnsi="Times New Roman"/>
          <w:bCs/>
          <w:sz w:val="28"/>
          <w:szCs w:val="28"/>
        </w:rPr>
        <w:t>Про</w:t>
      </w:r>
      <w:r w:rsidR="00951DB6" w:rsidRPr="00951DB6">
        <w:rPr>
          <w:rFonts w:ascii="Times New Roman" w:hAnsi="Times New Roman"/>
          <w:bCs/>
          <w:sz w:val="28"/>
          <w:szCs w:val="28"/>
          <w:lang w:val="uk-UA"/>
        </w:rPr>
        <w:t xml:space="preserve">  </w:t>
      </w:r>
      <w:r w:rsidR="00951DB6" w:rsidRPr="00951DB6">
        <w:rPr>
          <w:rFonts w:ascii="Times New Roman" w:hAnsi="Times New Roman"/>
          <w:bCs/>
          <w:sz w:val="28"/>
          <w:szCs w:val="28"/>
        </w:rPr>
        <w:t xml:space="preserve"> </w:t>
      </w:r>
      <w:r w:rsidR="00951DB6" w:rsidRPr="00951DB6">
        <w:rPr>
          <w:rFonts w:ascii="Times New Roman" w:hAnsi="Times New Roman"/>
          <w:bCs/>
          <w:sz w:val="28"/>
          <w:szCs w:val="28"/>
          <w:lang w:val="uk-UA"/>
        </w:rPr>
        <w:t>затвердження   Порядку</w:t>
      </w:r>
    </w:p>
    <w:p w:rsidR="009A723D" w:rsidRDefault="00951DB6" w:rsidP="00354245">
      <w:pPr>
        <w:spacing w:after="0"/>
        <w:jc w:val="both"/>
        <w:rPr>
          <w:rFonts w:ascii="Times New Roman" w:hAnsi="Times New Roman"/>
          <w:sz w:val="28"/>
          <w:szCs w:val="28"/>
          <w:lang w:val="uk-UA"/>
        </w:rPr>
      </w:pPr>
      <w:r w:rsidRPr="00951DB6">
        <w:rPr>
          <w:rFonts w:ascii="Times New Roman" w:hAnsi="Times New Roman"/>
          <w:bCs/>
          <w:sz w:val="28"/>
          <w:szCs w:val="28"/>
          <w:lang w:val="uk-UA"/>
        </w:rPr>
        <w:t>складання,   затвердження   та</w:t>
      </w:r>
      <w:r>
        <w:rPr>
          <w:rFonts w:ascii="Times New Roman" w:hAnsi="Times New Roman"/>
          <w:bCs/>
          <w:sz w:val="28"/>
          <w:szCs w:val="28"/>
          <w:lang w:val="uk-UA"/>
        </w:rPr>
        <w:t xml:space="preserve"> </w:t>
      </w:r>
      <w:r w:rsidRPr="00951DB6">
        <w:rPr>
          <w:rFonts w:ascii="Times New Roman" w:hAnsi="Times New Roman"/>
          <w:bCs/>
          <w:sz w:val="28"/>
          <w:szCs w:val="28"/>
          <w:lang w:val="uk-UA"/>
        </w:rPr>
        <w:t>контролю виконання фінансових</w:t>
      </w:r>
      <w:r>
        <w:rPr>
          <w:rFonts w:ascii="Times New Roman" w:hAnsi="Times New Roman"/>
          <w:bCs/>
          <w:sz w:val="28"/>
          <w:szCs w:val="28"/>
          <w:lang w:val="uk-UA"/>
        </w:rPr>
        <w:t xml:space="preserve"> </w:t>
      </w:r>
      <w:r w:rsidRPr="00951DB6">
        <w:rPr>
          <w:rFonts w:ascii="Times New Roman" w:hAnsi="Times New Roman"/>
          <w:bCs/>
          <w:sz w:val="28"/>
          <w:szCs w:val="28"/>
          <w:lang w:val="uk-UA"/>
        </w:rPr>
        <w:t>планів  комунальних  підприємств</w:t>
      </w:r>
      <w:r>
        <w:rPr>
          <w:rFonts w:ascii="Times New Roman" w:hAnsi="Times New Roman"/>
          <w:bCs/>
          <w:sz w:val="28"/>
          <w:szCs w:val="28"/>
          <w:lang w:val="uk-UA"/>
        </w:rPr>
        <w:t xml:space="preserve"> </w:t>
      </w:r>
      <w:r w:rsidRPr="00951DB6">
        <w:rPr>
          <w:rFonts w:ascii="Times New Roman" w:hAnsi="Times New Roman"/>
          <w:bCs/>
          <w:sz w:val="28"/>
          <w:szCs w:val="28"/>
          <w:lang w:val="uk-UA"/>
        </w:rPr>
        <w:t>Погребищенської міської  ради</w:t>
      </w:r>
      <w:bookmarkEnd w:id="2"/>
      <w:r>
        <w:rPr>
          <w:rFonts w:ascii="Times New Roman" w:hAnsi="Times New Roman"/>
          <w:sz w:val="28"/>
          <w:szCs w:val="28"/>
          <w:lang w:val="uk-UA"/>
        </w:rPr>
        <w:t>» (додається)</w:t>
      </w:r>
      <w:r w:rsidR="008A39AE" w:rsidRPr="00584568">
        <w:rPr>
          <w:rFonts w:ascii="Times New Roman" w:hAnsi="Times New Roman"/>
          <w:sz w:val="28"/>
          <w:szCs w:val="28"/>
          <w:lang w:val="uk-UA"/>
        </w:rPr>
        <w:t>.</w:t>
      </w:r>
    </w:p>
    <w:p w:rsidR="00477F53" w:rsidRDefault="00477F53" w:rsidP="00354245">
      <w:pPr>
        <w:spacing w:after="0"/>
        <w:jc w:val="both"/>
        <w:rPr>
          <w:rFonts w:ascii="Times New Roman" w:hAnsi="Times New Roman"/>
          <w:sz w:val="28"/>
          <w:szCs w:val="28"/>
          <w:lang w:val="uk-UA"/>
        </w:rPr>
      </w:pPr>
    </w:p>
    <w:p w:rsidR="008A39AE" w:rsidRPr="00F85DA1" w:rsidRDefault="008A39AE" w:rsidP="00354245">
      <w:pPr>
        <w:spacing w:after="0"/>
        <w:jc w:val="both"/>
        <w:rPr>
          <w:rFonts w:ascii="Times New Roman" w:hAnsi="Times New Roman"/>
          <w:sz w:val="28"/>
          <w:szCs w:val="28"/>
          <w:lang w:val="uk-UA"/>
        </w:rPr>
      </w:pPr>
      <w:r w:rsidRPr="009A723D">
        <w:rPr>
          <w:sz w:val="28"/>
          <w:szCs w:val="28"/>
          <w:lang w:val="uk-UA"/>
        </w:rPr>
        <w:t xml:space="preserve">      </w:t>
      </w:r>
      <w:r w:rsidRPr="00306375">
        <w:rPr>
          <w:rFonts w:ascii="Times New Roman" w:hAnsi="Times New Roman"/>
          <w:sz w:val="28"/>
          <w:szCs w:val="28"/>
          <w:lang w:val="uk-UA"/>
        </w:rPr>
        <w:t>2</w:t>
      </w:r>
      <w:r w:rsidRPr="009A723D">
        <w:rPr>
          <w:rFonts w:ascii="Times New Roman" w:hAnsi="Times New Roman"/>
          <w:sz w:val="28"/>
          <w:szCs w:val="28"/>
          <w:lang w:val="uk-UA"/>
        </w:rPr>
        <w:t>.</w:t>
      </w:r>
      <w:r w:rsidR="00951DB6">
        <w:rPr>
          <w:rFonts w:ascii="Times New Roman" w:hAnsi="Times New Roman"/>
          <w:sz w:val="28"/>
          <w:szCs w:val="28"/>
          <w:lang w:val="uk-UA"/>
        </w:rPr>
        <w:t>Винести  проект  рішення міської  ради «</w:t>
      </w:r>
      <w:r w:rsidR="00951DB6" w:rsidRPr="00354245">
        <w:rPr>
          <w:rFonts w:ascii="Times New Roman" w:hAnsi="Times New Roman"/>
          <w:bCs/>
          <w:sz w:val="28"/>
          <w:szCs w:val="28"/>
          <w:lang w:val="uk-UA"/>
        </w:rPr>
        <w:t>Про</w:t>
      </w:r>
      <w:r w:rsidR="00951DB6" w:rsidRPr="00951DB6">
        <w:rPr>
          <w:rFonts w:ascii="Times New Roman" w:hAnsi="Times New Roman"/>
          <w:bCs/>
          <w:sz w:val="28"/>
          <w:szCs w:val="28"/>
          <w:lang w:val="uk-UA"/>
        </w:rPr>
        <w:t xml:space="preserve"> затвердження Порядку</w:t>
      </w:r>
      <w:r w:rsidR="00354245">
        <w:rPr>
          <w:rFonts w:ascii="Times New Roman" w:hAnsi="Times New Roman"/>
          <w:bCs/>
          <w:sz w:val="28"/>
          <w:szCs w:val="28"/>
          <w:lang w:val="uk-UA"/>
        </w:rPr>
        <w:t xml:space="preserve"> </w:t>
      </w:r>
      <w:r w:rsidR="00951DB6" w:rsidRPr="00951DB6">
        <w:rPr>
          <w:rFonts w:ascii="Times New Roman" w:hAnsi="Times New Roman"/>
          <w:bCs/>
          <w:sz w:val="28"/>
          <w:szCs w:val="28"/>
          <w:lang w:val="uk-UA"/>
        </w:rPr>
        <w:t>складання,   затвердження   та</w:t>
      </w:r>
      <w:r w:rsidR="00951DB6">
        <w:rPr>
          <w:rFonts w:ascii="Times New Roman" w:hAnsi="Times New Roman"/>
          <w:bCs/>
          <w:sz w:val="28"/>
          <w:szCs w:val="28"/>
          <w:lang w:val="uk-UA"/>
        </w:rPr>
        <w:t xml:space="preserve"> </w:t>
      </w:r>
      <w:r w:rsidR="00951DB6" w:rsidRPr="00951DB6">
        <w:rPr>
          <w:rFonts w:ascii="Times New Roman" w:hAnsi="Times New Roman"/>
          <w:bCs/>
          <w:sz w:val="28"/>
          <w:szCs w:val="28"/>
          <w:lang w:val="uk-UA"/>
        </w:rPr>
        <w:t>контролю виконання фінансових</w:t>
      </w:r>
      <w:r w:rsidR="00951DB6">
        <w:rPr>
          <w:rFonts w:ascii="Times New Roman" w:hAnsi="Times New Roman"/>
          <w:bCs/>
          <w:sz w:val="28"/>
          <w:szCs w:val="28"/>
          <w:lang w:val="uk-UA"/>
        </w:rPr>
        <w:t xml:space="preserve"> </w:t>
      </w:r>
      <w:r w:rsidR="00951DB6" w:rsidRPr="00951DB6">
        <w:rPr>
          <w:rFonts w:ascii="Times New Roman" w:hAnsi="Times New Roman"/>
          <w:bCs/>
          <w:sz w:val="28"/>
          <w:szCs w:val="28"/>
          <w:lang w:val="uk-UA"/>
        </w:rPr>
        <w:t>планів  комунальних  підприємств</w:t>
      </w:r>
      <w:r w:rsidR="00951DB6">
        <w:rPr>
          <w:rFonts w:ascii="Times New Roman" w:hAnsi="Times New Roman"/>
          <w:bCs/>
          <w:sz w:val="28"/>
          <w:szCs w:val="28"/>
          <w:lang w:val="uk-UA"/>
        </w:rPr>
        <w:t xml:space="preserve"> </w:t>
      </w:r>
      <w:r w:rsidR="00951DB6" w:rsidRPr="00951DB6">
        <w:rPr>
          <w:rFonts w:ascii="Times New Roman" w:hAnsi="Times New Roman"/>
          <w:bCs/>
          <w:sz w:val="28"/>
          <w:szCs w:val="28"/>
          <w:lang w:val="uk-UA"/>
        </w:rPr>
        <w:t>Погребищенської міської  ради</w:t>
      </w:r>
      <w:r w:rsidR="00951DB6">
        <w:rPr>
          <w:rFonts w:ascii="Times New Roman" w:hAnsi="Times New Roman"/>
          <w:sz w:val="28"/>
          <w:szCs w:val="28"/>
          <w:lang w:val="uk-UA"/>
        </w:rPr>
        <w:t>»</w:t>
      </w:r>
      <w:r w:rsidR="00354245">
        <w:rPr>
          <w:rFonts w:ascii="Times New Roman" w:hAnsi="Times New Roman"/>
          <w:sz w:val="28"/>
          <w:szCs w:val="28"/>
          <w:lang w:val="uk-UA"/>
        </w:rPr>
        <w:t xml:space="preserve"> на затвердження сесією міської  ради</w:t>
      </w:r>
      <w:r w:rsidRPr="009A723D">
        <w:rPr>
          <w:rFonts w:ascii="Times New Roman" w:hAnsi="Times New Roman"/>
          <w:sz w:val="28"/>
          <w:szCs w:val="28"/>
          <w:lang w:val="uk-UA"/>
        </w:rPr>
        <w:t>.</w:t>
      </w:r>
    </w:p>
    <w:p w:rsidR="000A2CB9" w:rsidRDefault="008A39AE" w:rsidP="00354245">
      <w:pPr>
        <w:pStyle w:val="11"/>
        <w:ind w:left="0"/>
        <w:jc w:val="both"/>
        <w:rPr>
          <w:sz w:val="28"/>
          <w:szCs w:val="28"/>
        </w:rPr>
      </w:pPr>
      <w:r w:rsidRPr="008A39AE">
        <w:rPr>
          <w:sz w:val="28"/>
          <w:szCs w:val="28"/>
        </w:rPr>
        <w:lastRenderedPageBreak/>
        <w:t xml:space="preserve">      3.</w:t>
      </w:r>
      <w:r w:rsidR="00354245">
        <w:rPr>
          <w:sz w:val="28"/>
          <w:szCs w:val="28"/>
        </w:rPr>
        <w:t xml:space="preserve">Контроль за виконанням цього рішення покласти  на першого заступника міського  голови  Потучека-Запольського  Є. М. </w:t>
      </w:r>
    </w:p>
    <w:p w:rsidR="000146A7" w:rsidRDefault="008A39AE" w:rsidP="000A2CB9">
      <w:pPr>
        <w:pStyle w:val="11"/>
        <w:ind w:left="0"/>
        <w:jc w:val="both"/>
        <w:rPr>
          <w:b/>
          <w:sz w:val="28"/>
          <w:szCs w:val="28"/>
        </w:rPr>
      </w:pPr>
      <w:r w:rsidRPr="008A39AE">
        <w:rPr>
          <w:sz w:val="28"/>
          <w:szCs w:val="28"/>
        </w:rPr>
        <w:t xml:space="preserve">     </w:t>
      </w:r>
      <w:r w:rsidRPr="008A39AE">
        <w:rPr>
          <w:b/>
          <w:sz w:val="28"/>
          <w:szCs w:val="28"/>
        </w:rPr>
        <w:t xml:space="preserve">   </w:t>
      </w:r>
    </w:p>
    <w:p w:rsidR="008A39AE" w:rsidRDefault="00B71D1C" w:rsidP="008A39AE">
      <w:pPr>
        <w:jc w:val="both"/>
        <w:rPr>
          <w:rFonts w:ascii="Times New Roman" w:hAnsi="Times New Roman"/>
          <w:b/>
          <w:sz w:val="28"/>
          <w:szCs w:val="28"/>
          <w:lang w:val="uk-UA"/>
        </w:rPr>
      </w:pPr>
      <w:r>
        <w:rPr>
          <w:rFonts w:ascii="Times New Roman" w:hAnsi="Times New Roman"/>
          <w:b/>
          <w:sz w:val="28"/>
          <w:szCs w:val="28"/>
          <w:lang w:val="uk-UA"/>
        </w:rPr>
        <w:t>Погребищенський  міський  голова</w:t>
      </w:r>
      <w:r w:rsidR="008A39AE" w:rsidRPr="008A39AE">
        <w:rPr>
          <w:rFonts w:ascii="Times New Roman" w:hAnsi="Times New Roman"/>
          <w:b/>
          <w:sz w:val="28"/>
          <w:szCs w:val="28"/>
        </w:rPr>
        <w:t xml:space="preserve">            </w:t>
      </w:r>
      <w:r>
        <w:rPr>
          <w:rFonts w:ascii="Times New Roman" w:hAnsi="Times New Roman"/>
          <w:b/>
          <w:sz w:val="28"/>
          <w:szCs w:val="28"/>
          <w:lang w:val="uk-UA"/>
        </w:rPr>
        <w:t xml:space="preserve">          </w:t>
      </w:r>
      <w:r w:rsidR="008A39AE" w:rsidRPr="008A39AE">
        <w:rPr>
          <w:rFonts w:ascii="Times New Roman" w:hAnsi="Times New Roman"/>
          <w:b/>
          <w:sz w:val="28"/>
          <w:szCs w:val="28"/>
        </w:rPr>
        <w:tab/>
        <w:t xml:space="preserve">     С.</w:t>
      </w:r>
      <w:r>
        <w:rPr>
          <w:rFonts w:ascii="Times New Roman" w:hAnsi="Times New Roman"/>
          <w:b/>
          <w:sz w:val="28"/>
          <w:szCs w:val="28"/>
          <w:lang w:val="uk-UA"/>
        </w:rPr>
        <w:t xml:space="preserve"> ВОЛИНСЬКИЙ</w:t>
      </w: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Default="00477F53" w:rsidP="008A39AE">
      <w:pPr>
        <w:jc w:val="both"/>
        <w:rPr>
          <w:rFonts w:ascii="Times New Roman" w:hAnsi="Times New Roman"/>
          <w:b/>
          <w:sz w:val="28"/>
          <w:szCs w:val="28"/>
          <w:lang w:val="uk-UA"/>
        </w:rPr>
      </w:pPr>
    </w:p>
    <w:p w:rsidR="00477F53" w:rsidRPr="00B71D1C" w:rsidRDefault="00477F53" w:rsidP="008A39AE">
      <w:pPr>
        <w:jc w:val="both"/>
        <w:rPr>
          <w:rFonts w:ascii="Times New Roman" w:hAnsi="Times New Roman"/>
          <w:b/>
          <w:spacing w:val="50"/>
          <w:w w:val="120"/>
          <w:sz w:val="28"/>
          <w:szCs w:val="28"/>
          <w:lang w:val="uk-UA"/>
        </w:rPr>
      </w:pPr>
    </w:p>
    <w:p w:rsidR="00310373" w:rsidRPr="000A2CB9" w:rsidRDefault="00310373" w:rsidP="00310373">
      <w:pPr>
        <w:spacing w:after="0"/>
        <w:rPr>
          <w:rFonts w:ascii="Times New Roman" w:hAnsi="Times New Roman"/>
          <w:sz w:val="28"/>
          <w:szCs w:val="28"/>
          <w:lang w:val="uk-UA"/>
        </w:rPr>
      </w:pPr>
      <w:r>
        <w:rPr>
          <w:rFonts w:ascii="Times New Roman" w:hAnsi="Times New Roman"/>
          <w:sz w:val="28"/>
          <w:szCs w:val="28"/>
          <w:lang w:val="uk-UA"/>
        </w:rPr>
        <w:lastRenderedPageBreak/>
        <w:t xml:space="preserve">                                                                                    </w:t>
      </w:r>
      <w:r w:rsidR="000A2CB9">
        <w:rPr>
          <w:rFonts w:ascii="Times New Roman" w:hAnsi="Times New Roman"/>
          <w:sz w:val="28"/>
          <w:szCs w:val="28"/>
          <w:lang w:val="uk-UA"/>
        </w:rPr>
        <w:t>ЗАТВЕРДЖЕНО</w:t>
      </w:r>
    </w:p>
    <w:p w:rsidR="00310373" w:rsidRPr="00ED232A" w:rsidRDefault="00310373" w:rsidP="00310373">
      <w:pPr>
        <w:spacing w:after="0"/>
        <w:rPr>
          <w:rFonts w:ascii="Times New Roman" w:hAnsi="Times New Roman"/>
          <w:sz w:val="28"/>
          <w:szCs w:val="28"/>
          <w:lang w:val="uk-UA"/>
        </w:rPr>
      </w:pPr>
      <w:r>
        <w:rPr>
          <w:rFonts w:ascii="Times New Roman" w:hAnsi="Times New Roman"/>
          <w:sz w:val="28"/>
          <w:szCs w:val="28"/>
          <w:lang w:val="uk-UA"/>
        </w:rPr>
        <w:t xml:space="preserve">                                                                                    </w:t>
      </w:r>
      <w:r w:rsidR="000A2CB9">
        <w:rPr>
          <w:rFonts w:ascii="Times New Roman" w:hAnsi="Times New Roman"/>
          <w:sz w:val="28"/>
          <w:szCs w:val="28"/>
          <w:lang w:val="uk-UA"/>
        </w:rPr>
        <w:t>р</w:t>
      </w:r>
      <w:r w:rsidR="008A39AE" w:rsidRPr="00ED232A">
        <w:rPr>
          <w:rFonts w:ascii="Times New Roman" w:hAnsi="Times New Roman"/>
          <w:sz w:val="28"/>
          <w:szCs w:val="28"/>
          <w:lang w:val="uk-UA"/>
        </w:rPr>
        <w:t>ішення</w:t>
      </w:r>
      <w:r w:rsidR="000A2CB9">
        <w:rPr>
          <w:rFonts w:ascii="Times New Roman" w:hAnsi="Times New Roman"/>
          <w:sz w:val="28"/>
          <w:szCs w:val="28"/>
          <w:lang w:val="uk-UA"/>
        </w:rPr>
        <w:t>м_____ сесії 8 скликання</w:t>
      </w:r>
      <w:r>
        <w:rPr>
          <w:rFonts w:ascii="Times New Roman" w:hAnsi="Times New Roman"/>
          <w:sz w:val="28"/>
          <w:szCs w:val="28"/>
          <w:lang w:val="uk-UA"/>
        </w:rPr>
        <w:t xml:space="preserve"> </w:t>
      </w:r>
    </w:p>
    <w:p w:rsidR="008A39AE" w:rsidRPr="00ED232A" w:rsidRDefault="00310373" w:rsidP="00310373">
      <w:pPr>
        <w:spacing w:after="0"/>
        <w:rPr>
          <w:rFonts w:ascii="Times New Roman" w:hAnsi="Times New Roman"/>
          <w:sz w:val="28"/>
          <w:szCs w:val="28"/>
          <w:lang w:val="uk-UA"/>
        </w:rPr>
      </w:pPr>
      <w:r>
        <w:rPr>
          <w:rFonts w:ascii="Times New Roman" w:hAnsi="Times New Roman"/>
          <w:sz w:val="28"/>
          <w:szCs w:val="28"/>
          <w:lang w:val="uk-UA"/>
        </w:rPr>
        <w:t xml:space="preserve">                                                                                    П</w:t>
      </w:r>
      <w:r w:rsidR="008A39AE" w:rsidRPr="00ED232A">
        <w:rPr>
          <w:rFonts w:ascii="Times New Roman" w:hAnsi="Times New Roman"/>
          <w:sz w:val="28"/>
          <w:szCs w:val="28"/>
          <w:lang w:val="uk-UA"/>
        </w:rPr>
        <w:t xml:space="preserve">огребищенської  </w:t>
      </w:r>
      <w:r>
        <w:rPr>
          <w:rFonts w:ascii="Times New Roman" w:hAnsi="Times New Roman"/>
          <w:sz w:val="28"/>
          <w:szCs w:val="28"/>
          <w:lang w:val="uk-UA"/>
        </w:rPr>
        <w:t xml:space="preserve">міської </w:t>
      </w:r>
      <w:r w:rsidR="008A39AE" w:rsidRPr="00ED232A">
        <w:rPr>
          <w:rFonts w:ascii="Times New Roman" w:hAnsi="Times New Roman"/>
          <w:sz w:val="28"/>
          <w:szCs w:val="28"/>
          <w:lang w:val="uk-UA"/>
        </w:rPr>
        <w:t xml:space="preserve"> ради </w:t>
      </w:r>
    </w:p>
    <w:p w:rsidR="00310373" w:rsidRPr="00ED232A" w:rsidRDefault="00310373" w:rsidP="00310373">
      <w:pPr>
        <w:rPr>
          <w:rFonts w:ascii="Times New Roman" w:hAnsi="Times New Roman"/>
          <w:b/>
          <w:sz w:val="28"/>
          <w:szCs w:val="28"/>
          <w:lang w:val="uk-UA"/>
        </w:rPr>
      </w:pPr>
      <w:r>
        <w:rPr>
          <w:rFonts w:ascii="Times New Roman" w:hAnsi="Times New Roman"/>
          <w:sz w:val="28"/>
          <w:szCs w:val="28"/>
          <w:lang w:val="uk-UA"/>
        </w:rPr>
        <w:t xml:space="preserve">                                                                                    </w:t>
      </w:r>
      <w:r w:rsidR="00F114E6">
        <w:rPr>
          <w:rFonts w:ascii="Times New Roman" w:hAnsi="Times New Roman"/>
          <w:sz w:val="28"/>
          <w:szCs w:val="28"/>
          <w:lang w:val="uk-UA"/>
        </w:rPr>
        <w:t>___________2021р.№_________</w:t>
      </w:r>
    </w:p>
    <w:p w:rsidR="00310373" w:rsidRPr="00ED232A" w:rsidRDefault="008A39AE" w:rsidP="001632ED">
      <w:pPr>
        <w:spacing w:after="0"/>
        <w:ind w:firstLine="705"/>
        <w:jc w:val="center"/>
        <w:rPr>
          <w:rFonts w:ascii="Times New Roman" w:hAnsi="Times New Roman"/>
          <w:b/>
          <w:sz w:val="28"/>
          <w:szCs w:val="28"/>
          <w:lang w:val="uk-UA"/>
        </w:rPr>
      </w:pPr>
      <w:r w:rsidRPr="00ED232A">
        <w:rPr>
          <w:rFonts w:ascii="Times New Roman" w:hAnsi="Times New Roman"/>
          <w:b/>
          <w:sz w:val="28"/>
          <w:szCs w:val="28"/>
          <w:lang w:val="uk-UA"/>
        </w:rPr>
        <w:t>ПОРЯДОК</w:t>
      </w:r>
    </w:p>
    <w:p w:rsidR="001632ED" w:rsidRDefault="008A39AE" w:rsidP="001632ED">
      <w:pPr>
        <w:spacing w:after="0"/>
        <w:ind w:firstLine="705"/>
        <w:jc w:val="center"/>
        <w:rPr>
          <w:rFonts w:ascii="Times New Roman" w:hAnsi="Times New Roman"/>
          <w:b/>
          <w:sz w:val="28"/>
          <w:szCs w:val="28"/>
          <w:lang w:val="uk-UA"/>
        </w:rPr>
      </w:pPr>
      <w:r w:rsidRPr="00ED232A">
        <w:rPr>
          <w:rFonts w:ascii="Times New Roman" w:hAnsi="Times New Roman"/>
          <w:b/>
          <w:sz w:val="28"/>
          <w:szCs w:val="28"/>
          <w:lang w:val="uk-UA"/>
        </w:rPr>
        <w:t>складання, затвердження та контролю виконання фінансов</w:t>
      </w:r>
      <w:r w:rsidR="00310373">
        <w:rPr>
          <w:rFonts w:ascii="Times New Roman" w:hAnsi="Times New Roman"/>
          <w:b/>
          <w:sz w:val="28"/>
          <w:szCs w:val="28"/>
          <w:lang w:val="uk-UA"/>
        </w:rPr>
        <w:t xml:space="preserve">их </w:t>
      </w:r>
    </w:p>
    <w:p w:rsidR="00310373" w:rsidRDefault="008A39AE" w:rsidP="001632ED">
      <w:pPr>
        <w:spacing w:after="0"/>
        <w:ind w:firstLine="705"/>
        <w:jc w:val="center"/>
        <w:rPr>
          <w:rFonts w:ascii="Times New Roman" w:hAnsi="Times New Roman"/>
          <w:b/>
          <w:sz w:val="28"/>
          <w:szCs w:val="28"/>
          <w:lang w:val="uk-UA"/>
        </w:rPr>
      </w:pPr>
      <w:r w:rsidRPr="00ED232A">
        <w:rPr>
          <w:rFonts w:ascii="Times New Roman" w:hAnsi="Times New Roman"/>
          <w:b/>
          <w:sz w:val="28"/>
          <w:szCs w:val="28"/>
          <w:lang w:val="uk-UA"/>
        </w:rPr>
        <w:t>план</w:t>
      </w:r>
      <w:r w:rsidR="00310373">
        <w:rPr>
          <w:rFonts w:ascii="Times New Roman" w:hAnsi="Times New Roman"/>
          <w:b/>
          <w:sz w:val="28"/>
          <w:szCs w:val="28"/>
          <w:lang w:val="uk-UA"/>
        </w:rPr>
        <w:t xml:space="preserve">ів </w:t>
      </w:r>
      <w:r w:rsidR="001632ED">
        <w:rPr>
          <w:rFonts w:ascii="Times New Roman" w:hAnsi="Times New Roman"/>
          <w:b/>
          <w:sz w:val="28"/>
          <w:szCs w:val="28"/>
          <w:lang w:val="uk-UA"/>
        </w:rPr>
        <w:t xml:space="preserve">   </w:t>
      </w:r>
      <w:r w:rsidR="00310373">
        <w:rPr>
          <w:rFonts w:ascii="Times New Roman" w:hAnsi="Times New Roman"/>
          <w:b/>
          <w:sz w:val="28"/>
          <w:szCs w:val="28"/>
          <w:lang w:val="uk-UA"/>
        </w:rPr>
        <w:t xml:space="preserve">комунальних </w:t>
      </w:r>
      <w:r w:rsidRPr="00ED232A">
        <w:rPr>
          <w:rFonts w:ascii="Times New Roman" w:hAnsi="Times New Roman"/>
          <w:b/>
          <w:sz w:val="28"/>
          <w:szCs w:val="28"/>
          <w:lang w:val="uk-UA"/>
        </w:rPr>
        <w:t>підприємс</w:t>
      </w:r>
      <w:r w:rsidR="00310373">
        <w:rPr>
          <w:rFonts w:ascii="Times New Roman" w:hAnsi="Times New Roman"/>
          <w:b/>
          <w:sz w:val="28"/>
          <w:szCs w:val="28"/>
          <w:lang w:val="uk-UA"/>
        </w:rPr>
        <w:t>тв  Погребище</w:t>
      </w:r>
      <w:r w:rsidR="001632ED">
        <w:rPr>
          <w:rFonts w:ascii="Times New Roman" w:hAnsi="Times New Roman"/>
          <w:b/>
          <w:sz w:val="28"/>
          <w:szCs w:val="28"/>
          <w:lang w:val="uk-UA"/>
        </w:rPr>
        <w:t xml:space="preserve">нської  </w:t>
      </w:r>
      <w:r w:rsidR="007F489F">
        <w:rPr>
          <w:rFonts w:ascii="Times New Roman" w:hAnsi="Times New Roman"/>
          <w:b/>
          <w:sz w:val="28"/>
          <w:szCs w:val="28"/>
          <w:lang w:val="uk-UA"/>
        </w:rPr>
        <w:t>міської  ради</w:t>
      </w:r>
    </w:p>
    <w:p w:rsidR="007F489F" w:rsidRPr="00ED232A" w:rsidRDefault="007F489F" w:rsidP="001632ED">
      <w:pPr>
        <w:spacing w:after="0"/>
        <w:ind w:firstLine="705"/>
        <w:jc w:val="center"/>
        <w:rPr>
          <w:rFonts w:ascii="Times New Roman" w:hAnsi="Times New Roman"/>
          <w:sz w:val="28"/>
          <w:szCs w:val="28"/>
          <w:lang w:val="uk-UA"/>
        </w:rPr>
      </w:pPr>
    </w:p>
    <w:p w:rsidR="00ED232A" w:rsidRDefault="008A39AE" w:rsidP="009A723D">
      <w:pPr>
        <w:spacing w:after="0"/>
        <w:jc w:val="both"/>
        <w:rPr>
          <w:rFonts w:ascii="Times New Roman" w:hAnsi="Times New Roman"/>
          <w:sz w:val="28"/>
          <w:szCs w:val="28"/>
          <w:shd w:val="clear" w:color="auto" w:fill="FFFFFF"/>
          <w:lang w:val="uk-UA"/>
        </w:rPr>
      </w:pPr>
      <w:r w:rsidRPr="00ED232A">
        <w:rPr>
          <w:rFonts w:ascii="Times New Roman" w:hAnsi="Times New Roman"/>
          <w:sz w:val="28"/>
          <w:szCs w:val="28"/>
          <w:lang w:val="uk-UA"/>
        </w:rPr>
        <w:t xml:space="preserve">      </w:t>
      </w:r>
      <w:r w:rsidRPr="001632ED">
        <w:rPr>
          <w:rFonts w:ascii="Times New Roman" w:hAnsi="Times New Roman"/>
          <w:sz w:val="28"/>
          <w:szCs w:val="28"/>
          <w:lang w:val="uk-UA"/>
        </w:rPr>
        <w:t xml:space="preserve">1. Цей Порядок визначає процедуру складання, затвердження та контролю за виконанням фінансових планів комунальних підприємств </w:t>
      </w:r>
      <w:r w:rsidR="007F489F">
        <w:rPr>
          <w:rFonts w:ascii="Times New Roman" w:hAnsi="Times New Roman"/>
          <w:sz w:val="28"/>
          <w:szCs w:val="28"/>
          <w:lang w:val="uk-UA"/>
        </w:rPr>
        <w:t xml:space="preserve">Погребищенської міської  ради </w:t>
      </w:r>
      <w:r w:rsidRPr="001632ED">
        <w:rPr>
          <w:rFonts w:ascii="Times New Roman" w:hAnsi="Times New Roman"/>
          <w:sz w:val="28"/>
          <w:szCs w:val="28"/>
          <w:lang w:val="uk-UA"/>
        </w:rPr>
        <w:t>(далі – Порядок)</w:t>
      </w:r>
      <w:r w:rsidR="007F489F">
        <w:rPr>
          <w:rFonts w:ascii="Times New Roman" w:hAnsi="Times New Roman"/>
          <w:sz w:val="28"/>
          <w:szCs w:val="28"/>
          <w:lang w:val="uk-UA"/>
        </w:rPr>
        <w:t>,</w:t>
      </w:r>
      <w:r w:rsidR="00ED232A" w:rsidRPr="00ED232A">
        <w:rPr>
          <w:rFonts w:ascii="Times New Roman" w:hAnsi="Times New Roman"/>
          <w:sz w:val="28"/>
          <w:szCs w:val="28"/>
          <w:shd w:val="clear" w:color="auto" w:fill="FFFFFF"/>
          <w:lang w:val="uk-UA"/>
        </w:rPr>
        <w:t xml:space="preserve"> розроблений з урахуванням наказу Міністерства </w:t>
      </w:r>
      <w:r w:rsidR="00ED232A">
        <w:rPr>
          <w:rFonts w:ascii="Times New Roman" w:hAnsi="Times New Roman"/>
          <w:sz w:val="28"/>
          <w:szCs w:val="28"/>
          <w:shd w:val="clear" w:color="auto" w:fill="FFFFFF"/>
          <w:lang w:val="uk-UA"/>
        </w:rPr>
        <w:t xml:space="preserve">розвитку </w:t>
      </w:r>
      <w:r w:rsidR="00ED232A" w:rsidRPr="00ED232A">
        <w:rPr>
          <w:rFonts w:ascii="Times New Roman" w:hAnsi="Times New Roman"/>
          <w:sz w:val="28"/>
          <w:szCs w:val="28"/>
          <w:shd w:val="clear" w:color="auto" w:fill="FFFFFF"/>
          <w:lang w:val="uk-UA"/>
        </w:rPr>
        <w:t>економі</w:t>
      </w:r>
      <w:r w:rsidR="00ED232A">
        <w:rPr>
          <w:rFonts w:ascii="Times New Roman" w:hAnsi="Times New Roman"/>
          <w:sz w:val="28"/>
          <w:szCs w:val="28"/>
          <w:shd w:val="clear" w:color="auto" w:fill="FFFFFF"/>
          <w:lang w:val="uk-UA"/>
        </w:rPr>
        <w:t>ки, торгівлі та сільського  господарства</w:t>
      </w:r>
      <w:r w:rsidR="00ED232A" w:rsidRPr="00ED232A">
        <w:rPr>
          <w:rFonts w:ascii="Times New Roman" w:hAnsi="Times New Roman"/>
          <w:sz w:val="28"/>
          <w:szCs w:val="28"/>
          <w:shd w:val="clear" w:color="auto" w:fill="FFFFFF"/>
          <w:lang w:val="uk-UA"/>
        </w:rPr>
        <w:t xml:space="preserve"> України від </w:t>
      </w:r>
      <w:r w:rsidR="006E55C9">
        <w:rPr>
          <w:rFonts w:ascii="Times New Roman" w:hAnsi="Times New Roman"/>
          <w:sz w:val="28"/>
          <w:szCs w:val="28"/>
          <w:shd w:val="clear" w:color="auto" w:fill="FFFFFF"/>
          <w:lang w:val="uk-UA"/>
        </w:rPr>
        <w:t>2</w:t>
      </w:r>
      <w:r w:rsidR="00ED232A" w:rsidRPr="00ED232A">
        <w:rPr>
          <w:rFonts w:ascii="Times New Roman" w:hAnsi="Times New Roman"/>
          <w:sz w:val="28"/>
          <w:szCs w:val="28"/>
          <w:shd w:val="clear" w:color="auto" w:fill="FFFFFF"/>
          <w:lang w:val="uk-UA"/>
        </w:rPr>
        <w:t>2</w:t>
      </w:r>
      <w:r w:rsidR="006E55C9">
        <w:rPr>
          <w:rFonts w:ascii="Times New Roman" w:hAnsi="Times New Roman"/>
          <w:sz w:val="28"/>
          <w:szCs w:val="28"/>
          <w:shd w:val="clear" w:color="auto" w:fill="FFFFFF"/>
          <w:lang w:val="uk-UA"/>
        </w:rPr>
        <w:t xml:space="preserve"> січня </w:t>
      </w:r>
      <w:r w:rsidR="00ED232A" w:rsidRPr="00ED232A">
        <w:rPr>
          <w:rFonts w:ascii="Times New Roman" w:hAnsi="Times New Roman"/>
          <w:sz w:val="28"/>
          <w:szCs w:val="28"/>
          <w:shd w:val="clear" w:color="auto" w:fill="FFFFFF"/>
          <w:lang w:val="uk-UA"/>
        </w:rPr>
        <w:t>20</w:t>
      </w:r>
      <w:r w:rsidR="006E55C9">
        <w:rPr>
          <w:rFonts w:ascii="Times New Roman" w:hAnsi="Times New Roman"/>
          <w:sz w:val="28"/>
          <w:szCs w:val="28"/>
          <w:shd w:val="clear" w:color="auto" w:fill="FFFFFF"/>
          <w:lang w:val="uk-UA"/>
        </w:rPr>
        <w:t xml:space="preserve">21 року </w:t>
      </w:r>
      <w:r w:rsidR="00ED232A" w:rsidRPr="00ED232A">
        <w:rPr>
          <w:rFonts w:ascii="Times New Roman" w:hAnsi="Times New Roman"/>
          <w:sz w:val="28"/>
          <w:szCs w:val="28"/>
          <w:shd w:val="clear" w:color="auto" w:fill="FFFFFF"/>
          <w:lang w:val="uk-UA"/>
        </w:rPr>
        <w:t xml:space="preserve"> №</w:t>
      </w:r>
      <w:r w:rsidR="006E55C9">
        <w:rPr>
          <w:rFonts w:ascii="Times New Roman" w:hAnsi="Times New Roman"/>
          <w:sz w:val="28"/>
          <w:szCs w:val="28"/>
          <w:shd w:val="clear" w:color="auto" w:fill="FFFFFF"/>
          <w:lang w:val="uk-UA"/>
        </w:rPr>
        <w:t xml:space="preserve"> 122</w:t>
      </w:r>
      <w:r w:rsidR="00ED232A" w:rsidRPr="00ED232A">
        <w:rPr>
          <w:rFonts w:ascii="Times New Roman" w:hAnsi="Times New Roman"/>
          <w:sz w:val="28"/>
          <w:szCs w:val="28"/>
          <w:shd w:val="clear" w:color="auto" w:fill="FFFFFF"/>
          <w:lang w:val="uk-UA"/>
        </w:rPr>
        <w:t xml:space="preserve"> .</w:t>
      </w:r>
    </w:p>
    <w:p w:rsidR="00ED232A" w:rsidRPr="00B76DEB" w:rsidRDefault="006E55C9" w:rsidP="006E55C9">
      <w:pPr>
        <w:spacing w:after="0"/>
        <w:jc w:val="both"/>
        <w:rPr>
          <w:rFonts w:ascii="Times New Roman" w:hAnsi="Times New Roman"/>
          <w:sz w:val="28"/>
          <w:szCs w:val="28"/>
          <w:shd w:val="clear" w:color="auto" w:fill="FFFFFF"/>
          <w:lang w:val="uk-UA"/>
        </w:rPr>
      </w:pPr>
      <w:r>
        <w:rPr>
          <w:rFonts w:ascii="Times New Roman" w:hAnsi="Times New Roman"/>
          <w:sz w:val="28"/>
          <w:szCs w:val="28"/>
          <w:lang w:val="uk-UA"/>
        </w:rPr>
        <w:t xml:space="preserve">     </w:t>
      </w:r>
      <w:r w:rsidR="00ED232A" w:rsidRPr="00ED232A">
        <w:rPr>
          <w:rFonts w:ascii="Times New Roman" w:hAnsi="Times New Roman"/>
          <w:sz w:val="28"/>
          <w:szCs w:val="28"/>
          <w:lang w:val="uk-UA"/>
        </w:rPr>
        <w:t xml:space="preserve"> 2.</w:t>
      </w:r>
      <w:r w:rsidR="006A7EE8" w:rsidRPr="006A7EE8">
        <w:rPr>
          <w:color w:val="333333"/>
          <w:shd w:val="clear" w:color="auto" w:fill="FFFFFF"/>
        </w:rPr>
        <w:t xml:space="preserve"> </w:t>
      </w:r>
      <w:r w:rsidR="006A7EE8" w:rsidRPr="006A7EE8">
        <w:rPr>
          <w:rFonts w:ascii="Times New Roman" w:hAnsi="Times New Roman"/>
          <w:color w:val="000000" w:themeColor="text1"/>
          <w:sz w:val="28"/>
          <w:szCs w:val="28"/>
          <w:shd w:val="clear" w:color="auto" w:fill="FFFFFF"/>
        </w:rPr>
        <w:t>Фінансовий план підприємства складається за формою згідно з додатком 1 до цього Порядку на кожний наступний рік з поквартальною розбивкою і відображає очікувані фінансові результати в запланованому році. Фінансовий план підприємства містить інформацію щодо фактичних показників минулого року, планових і прогнозних показників поточного року, запланованих показників на плановий рік, а також інформацію згідно із стратегічним планом розвитку підприємства</w:t>
      </w:r>
      <w:r w:rsidR="00B76DEB">
        <w:rPr>
          <w:rFonts w:ascii="Times New Roman" w:hAnsi="Times New Roman"/>
          <w:color w:val="000000" w:themeColor="text1"/>
          <w:sz w:val="28"/>
          <w:szCs w:val="28"/>
          <w:shd w:val="clear" w:color="auto" w:fill="FFFFFF"/>
          <w:lang w:val="uk-UA"/>
        </w:rPr>
        <w:t>.</w:t>
      </w:r>
    </w:p>
    <w:p w:rsidR="008A39AE" w:rsidRPr="009D2BC3" w:rsidRDefault="00FB5120" w:rsidP="006E55C9">
      <w:pPr>
        <w:spacing w:after="0"/>
        <w:jc w:val="both"/>
        <w:rPr>
          <w:rFonts w:ascii="Times New Roman" w:hAnsi="Times New Roman"/>
          <w:color w:val="000000" w:themeColor="text1"/>
          <w:sz w:val="28"/>
          <w:szCs w:val="28"/>
        </w:rPr>
      </w:pPr>
      <w:r>
        <w:rPr>
          <w:rFonts w:ascii="Times New Roman" w:hAnsi="Times New Roman"/>
          <w:sz w:val="28"/>
          <w:szCs w:val="28"/>
          <w:lang w:val="uk-UA"/>
        </w:rPr>
        <w:t xml:space="preserve">       </w:t>
      </w:r>
      <w:r w:rsidR="00ED232A" w:rsidRPr="00ED232A">
        <w:rPr>
          <w:rFonts w:ascii="Times New Roman" w:hAnsi="Times New Roman"/>
          <w:sz w:val="28"/>
          <w:szCs w:val="28"/>
          <w:lang w:val="uk-UA"/>
        </w:rPr>
        <w:t xml:space="preserve">Під час складання фінансового плану, звіту про його виконання та підготовки пояснювальної записки підприємство </w:t>
      </w:r>
      <w:r w:rsidR="00ED232A" w:rsidRPr="009D2BC3">
        <w:rPr>
          <w:rFonts w:ascii="Times New Roman" w:hAnsi="Times New Roman"/>
          <w:color w:val="000000" w:themeColor="text1"/>
          <w:sz w:val="28"/>
          <w:szCs w:val="28"/>
          <w:lang w:val="uk-UA"/>
        </w:rPr>
        <w:t>може використовувати</w:t>
      </w:r>
      <w:r w:rsidR="00ED232A" w:rsidRPr="009D2BC3">
        <w:rPr>
          <w:color w:val="000000" w:themeColor="text1"/>
          <w:sz w:val="28"/>
          <w:szCs w:val="28"/>
          <w:lang w:val="uk-UA"/>
        </w:rPr>
        <w:t xml:space="preserve"> </w:t>
      </w:r>
      <w:r w:rsidR="00ED232A" w:rsidRPr="009D2BC3">
        <w:rPr>
          <w:rFonts w:ascii="Times New Roman" w:hAnsi="Times New Roman"/>
          <w:color w:val="000000" w:themeColor="text1"/>
          <w:sz w:val="28"/>
          <w:szCs w:val="28"/>
          <w:lang w:val="uk-UA"/>
        </w:rPr>
        <w:t xml:space="preserve">рекомендації, зазначені в </w:t>
      </w:r>
      <w:r w:rsidR="00E60010" w:rsidRPr="009D2BC3">
        <w:rPr>
          <w:rFonts w:ascii="Times New Roman" w:hAnsi="Times New Roman"/>
          <w:color w:val="000000" w:themeColor="text1"/>
          <w:sz w:val="28"/>
          <w:szCs w:val="28"/>
          <w:lang w:val="uk-UA"/>
        </w:rPr>
        <w:t xml:space="preserve"> додатку 2 до цього Порядку.  </w:t>
      </w:r>
    </w:p>
    <w:p w:rsidR="006E55C9" w:rsidRPr="006A7EE8" w:rsidRDefault="006E55C9" w:rsidP="006819F7">
      <w:pPr>
        <w:spacing w:after="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3</w:t>
      </w:r>
      <w:r w:rsidR="006A7EE8">
        <w:rPr>
          <w:rFonts w:ascii="Times New Roman" w:hAnsi="Times New Roman"/>
          <w:sz w:val="28"/>
          <w:szCs w:val="28"/>
          <w:shd w:val="clear" w:color="auto" w:fill="FFFFFF"/>
          <w:lang w:val="uk-UA"/>
        </w:rPr>
        <w:t>.</w:t>
      </w:r>
      <w:r w:rsidR="006A7EE8" w:rsidRPr="006A7EE8">
        <w:rPr>
          <w:rFonts w:ascii="Times New Roman" w:hAnsi="Times New Roman"/>
          <w:color w:val="000000" w:themeColor="text1"/>
          <w:sz w:val="28"/>
          <w:szCs w:val="28"/>
          <w:shd w:val="clear" w:color="auto" w:fill="FFFFFF"/>
        </w:rPr>
        <w:t xml:space="preserve">Фінансовий план має забезпечувати збільшення показників рентабельності діяльності підприємства, активів і власного капіталу порівняно з плановими та прогнозними показниками на поточний рік. У разі зменшення зазначених показників, а також обсягу сплати поточних податків, зборів (обов’язкових платежів) до </w:t>
      </w:r>
      <w:r w:rsidR="006A7EE8" w:rsidRPr="006A7EE8">
        <w:rPr>
          <w:rFonts w:ascii="Times New Roman" w:hAnsi="Times New Roman"/>
          <w:color w:val="000000" w:themeColor="text1"/>
          <w:sz w:val="28"/>
          <w:szCs w:val="28"/>
          <w:shd w:val="clear" w:color="auto" w:fill="FFFFFF"/>
          <w:lang w:val="uk-UA"/>
        </w:rPr>
        <w:t xml:space="preserve">відповідних </w:t>
      </w:r>
      <w:r w:rsidR="006A7EE8" w:rsidRPr="006A7EE8">
        <w:rPr>
          <w:rFonts w:ascii="Times New Roman" w:hAnsi="Times New Roman"/>
          <w:color w:val="000000" w:themeColor="text1"/>
          <w:sz w:val="28"/>
          <w:szCs w:val="28"/>
          <w:shd w:val="clear" w:color="auto" w:fill="FFFFFF"/>
        </w:rPr>
        <w:t xml:space="preserve"> бюджет</w:t>
      </w:r>
      <w:r w:rsidR="006A7EE8" w:rsidRPr="006A7EE8">
        <w:rPr>
          <w:rFonts w:ascii="Times New Roman" w:hAnsi="Times New Roman"/>
          <w:color w:val="000000" w:themeColor="text1"/>
          <w:sz w:val="28"/>
          <w:szCs w:val="28"/>
          <w:shd w:val="clear" w:color="auto" w:fill="FFFFFF"/>
          <w:lang w:val="uk-UA"/>
        </w:rPr>
        <w:t>ів</w:t>
      </w:r>
      <w:r w:rsidR="006A7EE8" w:rsidRPr="006A7EE8">
        <w:rPr>
          <w:rFonts w:ascii="Times New Roman" w:hAnsi="Times New Roman"/>
          <w:color w:val="000000" w:themeColor="text1"/>
          <w:sz w:val="28"/>
          <w:szCs w:val="28"/>
          <w:shd w:val="clear" w:color="auto" w:fill="FFFFFF"/>
        </w:rPr>
        <w:t xml:space="preserve">, </w:t>
      </w:r>
      <w:proofErr w:type="gramStart"/>
      <w:r w:rsidR="006A7EE8" w:rsidRPr="006A7EE8">
        <w:rPr>
          <w:rFonts w:ascii="Times New Roman" w:hAnsi="Times New Roman"/>
          <w:color w:val="000000" w:themeColor="text1"/>
          <w:sz w:val="28"/>
          <w:szCs w:val="28"/>
          <w:shd w:val="clear" w:color="auto" w:fill="FFFFFF"/>
        </w:rPr>
        <w:t>п</w:t>
      </w:r>
      <w:proofErr w:type="gramEnd"/>
      <w:r w:rsidR="006A7EE8" w:rsidRPr="006A7EE8">
        <w:rPr>
          <w:rFonts w:ascii="Times New Roman" w:hAnsi="Times New Roman"/>
          <w:color w:val="000000" w:themeColor="text1"/>
          <w:sz w:val="28"/>
          <w:szCs w:val="28"/>
          <w:shd w:val="clear" w:color="auto" w:fill="FFFFFF"/>
        </w:rPr>
        <w:t>ідприємство обов’язково подає обґрунтування причин такого зменшення з відповідними розрахунками</w:t>
      </w:r>
      <w:r w:rsidR="006A7EE8">
        <w:rPr>
          <w:color w:val="333333"/>
          <w:shd w:val="clear" w:color="auto" w:fill="FFFFFF"/>
          <w:lang w:val="uk-UA"/>
        </w:rPr>
        <w:t>.</w:t>
      </w:r>
    </w:p>
    <w:p w:rsidR="00DB4730" w:rsidRDefault="00A75A83" w:rsidP="006819F7">
      <w:pPr>
        <w:spacing w:after="0"/>
        <w:jc w:val="both"/>
        <w:rPr>
          <w:rFonts w:ascii="Times New Roman" w:hAnsi="Times New Roman"/>
          <w:sz w:val="28"/>
          <w:szCs w:val="28"/>
          <w:lang w:val="uk-UA"/>
        </w:rPr>
      </w:pPr>
      <w:r>
        <w:rPr>
          <w:rFonts w:ascii="Times New Roman" w:hAnsi="Times New Roman"/>
          <w:sz w:val="28"/>
          <w:szCs w:val="28"/>
          <w:shd w:val="clear" w:color="auto" w:fill="FFFFFF"/>
          <w:lang w:val="uk-UA"/>
        </w:rPr>
        <w:t xml:space="preserve">      </w:t>
      </w:r>
      <w:r w:rsidR="005C7742" w:rsidRPr="006E55C9">
        <w:rPr>
          <w:rFonts w:ascii="Times New Roman" w:hAnsi="Times New Roman"/>
          <w:sz w:val="28"/>
          <w:szCs w:val="28"/>
          <w:lang w:val="uk-UA"/>
        </w:rPr>
        <w:t xml:space="preserve">4.Проект фінансового плану </w:t>
      </w:r>
      <w:r w:rsidR="005C7742">
        <w:rPr>
          <w:rFonts w:ascii="Times New Roman" w:hAnsi="Times New Roman"/>
          <w:sz w:val="28"/>
          <w:szCs w:val="28"/>
          <w:lang w:val="uk-UA"/>
        </w:rPr>
        <w:t>підписується керівником підприємства,</w:t>
      </w:r>
      <w:r w:rsidR="005C7742" w:rsidRPr="006E55C9">
        <w:rPr>
          <w:rFonts w:ascii="Times New Roman" w:hAnsi="Times New Roman"/>
          <w:sz w:val="28"/>
          <w:szCs w:val="28"/>
          <w:lang w:val="uk-UA"/>
        </w:rPr>
        <w:t xml:space="preserve"> у двох примірниках  за формою</w:t>
      </w:r>
      <w:r w:rsidR="005C7742">
        <w:rPr>
          <w:rFonts w:ascii="Times New Roman" w:hAnsi="Times New Roman"/>
          <w:sz w:val="28"/>
          <w:szCs w:val="28"/>
          <w:lang w:val="uk-UA"/>
        </w:rPr>
        <w:t>,</w:t>
      </w:r>
      <w:r w:rsidR="005C7742" w:rsidRPr="006E55C9">
        <w:rPr>
          <w:rFonts w:ascii="Times New Roman" w:hAnsi="Times New Roman"/>
          <w:sz w:val="28"/>
          <w:szCs w:val="28"/>
          <w:lang w:val="uk-UA"/>
        </w:rPr>
        <w:t xml:space="preserve"> згідно з </w:t>
      </w:r>
      <w:r w:rsidR="005C7742" w:rsidRPr="00E60010">
        <w:rPr>
          <w:rFonts w:ascii="Times New Roman" w:hAnsi="Times New Roman"/>
          <w:color w:val="000000" w:themeColor="text1"/>
          <w:sz w:val="28"/>
          <w:szCs w:val="28"/>
          <w:lang w:val="uk-UA"/>
        </w:rPr>
        <w:t xml:space="preserve">додатком 1 до Порядку </w:t>
      </w:r>
      <w:r w:rsidR="005C7742" w:rsidRPr="006E55C9">
        <w:rPr>
          <w:rFonts w:ascii="Times New Roman" w:hAnsi="Times New Roman"/>
          <w:sz w:val="28"/>
          <w:szCs w:val="28"/>
          <w:lang w:val="uk-UA"/>
        </w:rPr>
        <w:t xml:space="preserve">не пізніше 01 червня року, що передує плановому, подається </w:t>
      </w:r>
      <w:r w:rsidR="005C7742">
        <w:rPr>
          <w:rFonts w:ascii="Times New Roman" w:hAnsi="Times New Roman"/>
          <w:sz w:val="28"/>
          <w:szCs w:val="28"/>
          <w:lang w:val="uk-UA"/>
        </w:rPr>
        <w:t>фінансовому управлінню міської  ради та відділу економічного розвитку, інвестиц</w:t>
      </w:r>
      <w:r w:rsidR="00AE7C71">
        <w:rPr>
          <w:rFonts w:ascii="Times New Roman" w:hAnsi="Times New Roman"/>
          <w:sz w:val="28"/>
          <w:szCs w:val="28"/>
          <w:lang w:val="uk-UA"/>
        </w:rPr>
        <w:t>ій</w:t>
      </w:r>
      <w:r w:rsidR="005C7742">
        <w:rPr>
          <w:rFonts w:ascii="Times New Roman" w:hAnsi="Times New Roman"/>
          <w:sz w:val="28"/>
          <w:szCs w:val="28"/>
          <w:lang w:val="uk-UA"/>
        </w:rPr>
        <w:t>, стратегічного  планування міської  ради</w:t>
      </w:r>
      <w:r w:rsidR="005C7742" w:rsidRPr="006E55C9">
        <w:rPr>
          <w:rFonts w:ascii="Times New Roman" w:hAnsi="Times New Roman"/>
          <w:sz w:val="28"/>
          <w:szCs w:val="28"/>
          <w:lang w:val="uk-UA"/>
        </w:rPr>
        <w:t>.</w:t>
      </w:r>
    </w:p>
    <w:p w:rsidR="00A75A83" w:rsidRDefault="00DB4730" w:rsidP="006819F7">
      <w:pPr>
        <w:spacing w:after="0"/>
        <w:jc w:val="both"/>
        <w:rPr>
          <w:rFonts w:ascii="Times New Roman" w:hAnsi="Times New Roman"/>
          <w:sz w:val="28"/>
          <w:szCs w:val="28"/>
          <w:shd w:val="clear" w:color="auto" w:fill="FFFFFF"/>
          <w:lang w:val="uk-UA"/>
        </w:rPr>
      </w:pPr>
      <w:r>
        <w:rPr>
          <w:rFonts w:ascii="Times New Roman" w:hAnsi="Times New Roman"/>
          <w:sz w:val="28"/>
          <w:szCs w:val="28"/>
          <w:lang w:val="uk-UA"/>
        </w:rPr>
        <w:t xml:space="preserve">    </w:t>
      </w:r>
      <w:r w:rsidR="005C7742" w:rsidRPr="006E55C9">
        <w:rPr>
          <w:rFonts w:ascii="Times New Roman" w:hAnsi="Times New Roman"/>
          <w:sz w:val="28"/>
          <w:szCs w:val="28"/>
          <w:lang w:val="uk-UA"/>
        </w:rPr>
        <w:t xml:space="preserve"> </w:t>
      </w:r>
      <w:r w:rsidR="005C7742">
        <w:rPr>
          <w:rFonts w:ascii="Times New Roman" w:hAnsi="Times New Roman"/>
          <w:sz w:val="28"/>
          <w:szCs w:val="28"/>
          <w:shd w:val="clear" w:color="auto" w:fill="FFFFFF"/>
          <w:lang w:val="uk-UA"/>
        </w:rPr>
        <w:t xml:space="preserve"> </w:t>
      </w:r>
      <w:r w:rsidR="00A75A83">
        <w:rPr>
          <w:rFonts w:ascii="Times New Roman" w:hAnsi="Times New Roman"/>
          <w:sz w:val="28"/>
          <w:szCs w:val="28"/>
          <w:shd w:val="clear" w:color="auto" w:fill="FFFFFF"/>
          <w:lang w:val="uk-UA"/>
        </w:rPr>
        <w:t xml:space="preserve">До проекту  фінансового  плану  підприємства  додається пояснювальна записка, яка містить результати аналізу  його фінансово-господарської  діяльності </w:t>
      </w:r>
      <w:r w:rsidR="00A75A83">
        <w:rPr>
          <w:rFonts w:ascii="Times New Roman" w:hAnsi="Times New Roman"/>
          <w:sz w:val="28"/>
          <w:szCs w:val="28"/>
          <w:shd w:val="clear" w:color="auto" w:fill="FFFFFF"/>
          <w:lang w:val="uk-UA"/>
        </w:rPr>
        <w:lastRenderedPageBreak/>
        <w:t>за попередній рік, а також показники  фінансово господарської  діяльності та розвитку  підприємства  в поточному році та на плановий рік.</w:t>
      </w:r>
    </w:p>
    <w:p w:rsidR="008557C4" w:rsidRDefault="001716E4" w:rsidP="006819F7">
      <w:pPr>
        <w:shd w:val="clear" w:color="auto" w:fill="FFFFFF"/>
        <w:spacing w:after="0"/>
        <w:ind w:firstLine="540"/>
        <w:jc w:val="both"/>
        <w:rPr>
          <w:rFonts w:ascii="Times New Roman" w:hAnsi="Times New Roman"/>
          <w:sz w:val="28"/>
          <w:szCs w:val="28"/>
          <w:lang w:val="uk-UA"/>
        </w:rPr>
      </w:pPr>
      <w:r w:rsidRPr="001716E4">
        <w:rPr>
          <w:rFonts w:ascii="Times New Roman" w:hAnsi="Times New Roman"/>
          <w:sz w:val="28"/>
          <w:szCs w:val="28"/>
          <w:lang w:val="uk-UA"/>
        </w:rPr>
        <w:t>5.</w:t>
      </w:r>
      <w:r w:rsidR="00F42203">
        <w:rPr>
          <w:rFonts w:ascii="Times New Roman" w:hAnsi="Times New Roman"/>
          <w:sz w:val="28"/>
          <w:szCs w:val="28"/>
          <w:lang w:val="uk-UA"/>
        </w:rPr>
        <w:t>Фінансове управління</w:t>
      </w:r>
      <w:r w:rsidR="00F078C8" w:rsidRPr="00F078C8">
        <w:rPr>
          <w:rFonts w:ascii="Times New Roman" w:hAnsi="Times New Roman"/>
          <w:sz w:val="28"/>
          <w:szCs w:val="28"/>
          <w:lang w:val="uk-UA"/>
        </w:rPr>
        <w:t xml:space="preserve"> </w:t>
      </w:r>
      <w:r w:rsidR="00F078C8">
        <w:rPr>
          <w:rFonts w:ascii="Times New Roman" w:hAnsi="Times New Roman"/>
          <w:sz w:val="28"/>
          <w:szCs w:val="28"/>
          <w:lang w:val="uk-UA"/>
        </w:rPr>
        <w:t xml:space="preserve">міської  ради </w:t>
      </w:r>
      <w:r w:rsidR="00F42203">
        <w:rPr>
          <w:rFonts w:ascii="Times New Roman" w:hAnsi="Times New Roman"/>
          <w:sz w:val="28"/>
          <w:szCs w:val="28"/>
          <w:lang w:val="uk-UA"/>
        </w:rPr>
        <w:t>та в</w:t>
      </w:r>
      <w:r>
        <w:rPr>
          <w:rFonts w:ascii="Times New Roman" w:hAnsi="Times New Roman"/>
          <w:sz w:val="28"/>
          <w:szCs w:val="28"/>
          <w:lang w:val="uk-UA"/>
        </w:rPr>
        <w:t xml:space="preserve">ідділ  економічного  розвитку, інвестицій, стратегічного  планування міської ради </w:t>
      </w:r>
      <w:r w:rsidR="008557C4">
        <w:rPr>
          <w:rFonts w:ascii="Times New Roman" w:hAnsi="Times New Roman"/>
          <w:sz w:val="28"/>
          <w:szCs w:val="28"/>
          <w:lang w:val="uk-UA"/>
        </w:rPr>
        <w:t xml:space="preserve">протягом  10 робочих днів </w:t>
      </w:r>
      <w:r>
        <w:rPr>
          <w:rFonts w:ascii="Times New Roman" w:hAnsi="Times New Roman"/>
          <w:sz w:val="28"/>
          <w:szCs w:val="28"/>
          <w:lang w:val="uk-UA"/>
        </w:rPr>
        <w:t xml:space="preserve"> </w:t>
      </w:r>
      <w:r w:rsidR="00FB5120">
        <w:rPr>
          <w:rFonts w:ascii="Times New Roman" w:hAnsi="Times New Roman"/>
          <w:sz w:val="28"/>
          <w:szCs w:val="28"/>
          <w:lang w:val="uk-UA"/>
        </w:rPr>
        <w:t xml:space="preserve">перевіряють </w:t>
      </w:r>
      <w:r w:rsidR="00F078C8">
        <w:rPr>
          <w:rFonts w:ascii="Times New Roman" w:hAnsi="Times New Roman"/>
          <w:sz w:val="28"/>
          <w:szCs w:val="28"/>
          <w:lang w:val="uk-UA"/>
        </w:rPr>
        <w:t xml:space="preserve">та аналізують </w:t>
      </w:r>
      <w:r w:rsidRPr="001716E4">
        <w:rPr>
          <w:rFonts w:ascii="Times New Roman" w:hAnsi="Times New Roman"/>
          <w:sz w:val="28"/>
          <w:szCs w:val="28"/>
          <w:lang w:val="uk-UA"/>
        </w:rPr>
        <w:t>проек</w:t>
      </w:r>
      <w:r w:rsidR="00F078C8">
        <w:rPr>
          <w:rFonts w:ascii="Times New Roman" w:hAnsi="Times New Roman"/>
          <w:sz w:val="28"/>
          <w:szCs w:val="28"/>
          <w:lang w:val="uk-UA"/>
        </w:rPr>
        <w:t>т</w:t>
      </w:r>
      <w:r w:rsidRPr="001716E4">
        <w:rPr>
          <w:rFonts w:ascii="Times New Roman" w:hAnsi="Times New Roman"/>
          <w:sz w:val="28"/>
          <w:szCs w:val="28"/>
          <w:lang w:val="uk-UA"/>
        </w:rPr>
        <w:t xml:space="preserve"> фінансо</w:t>
      </w:r>
      <w:r w:rsidR="00F078C8">
        <w:rPr>
          <w:rFonts w:ascii="Times New Roman" w:hAnsi="Times New Roman"/>
          <w:sz w:val="28"/>
          <w:szCs w:val="28"/>
          <w:lang w:val="uk-UA"/>
        </w:rPr>
        <w:t>вого</w:t>
      </w:r>
      <w:r w:rsidRPr="001716E4">
        <w:rPr>
          <w:rFonts w:ascii="Times New Roman" w:hAnsi="Times New Roman"/>
          <w:sz w:val="28"/>
          <w:szCs w:val="28"/>
          <w:lang w:val="uk-UA"/>
        </w:rPr>
        <w:t xml:space="preserve"> план</w:t>
      </w:r>
      <w:r w:rsidR="00F078C8">
        <w:rPr>
          <w:rFonts w:ascii="Times New Roman" w:hAnsi="Times New Roman"/>
          <w:sz w:val="28"/>
          <w:szCs w:val="28"/>
          <w:lang w:val="uk-UA"/>
        </w:rPr>
        <w:t>у</w:t>
      </w:r>
      <w:r w:rsidRPr="001716E4">
        <w:rPr>
          <w:rFonts w:ascii="Times New Roman" w:hAnsi="Times New Roman"/>
          <w:sz w:val="28"/>
          <w:szCs w:val="28"/>
          <w:lang w:val="uk-UA"/>
        </w:rPr>
        <w:t xml:space="preserve"> комунальн</w:t>
      </w:r>
      <w:r w:rsidR="00F078C8">
        <w:rPr>
          <w:rFonts w:ascii="Times New Roman" w:hAnsi="Times New Roman"/>
          <w:sz w:val="28"/>
          <w:szCs w:val="28"/>
          <w:lang w:val="uk-UA"/>
        </w:rPr>
        <w:t>ого</w:t>
      </w:r>
      <w:r w:rsidRPr="001716E4">
        <w:rPr>
          <w:rFonts w:ascii="Times New Roman" w:hAnsi="Times New Roman"/>
          <w:sz w:val="28"/>
          <w:szCs w:val="28"/>
          <w:lang w:val="uk-UA"/>
        </w:rPr>
        <w:t xml:space="preserve"> підприємств</w:t>
      </w:r>
      <w:r w:rsidR="00F078C8">
        <w:rPr>
          <w:rFonts w:ascii="Times New Roman" w:hAnsi="Times New Roman"/>
          <w:sz w:val="28"/>
          <w:szCs w:val="28"/>
          <w:lang w:val="uk-UA"/>
        </w:rPr>
        <w:t>а</w:t>
      </w:r>
      <w:r w:rsidRPr="001716E4">
        <w:rPr>
          <w:rFonts w:ascii="Times New Roman" w:hAnsi="Times New Roman"/>
          <w:sz w:val="28"/>
          <w:szCs w:val="28"/>
          <w:lang w:val="uk-UA"/>
        </w:rPr>
        <w:t xml:space="preserve"> з обов’язковим порівнянням </w:t>
      </w:r>
      <w:r w:rsidR="00E45C59">
        <w:rPr>
          <w:rFonts w:ascii="Times New Roman" w:hAnsi="Times New Roman"/>
          <w:sz w:val="28"/>
          <w:szCs w:val="28"/>
          <w:lang w:val="uk-UA"/>
        </w:rPr>
        <w:t>його</w:t>
      </w:r>
      <w:r w:rsidRPr="001716E4">
        <w:rPr>
          <w:rFonts w:ascii="Times New Roman" w:hAnsi="Times New Roman"/>
          <w:sz w:val="28"/>
          <w:szCs w:val="28"/>
          <w:lang w:val="uk-UA"/>
        </w:rPr>
        <w:t xml:space="preserve"> показників з показниками фінансово-господарської діяльності за</w:t>
      </w:r>
      <w:r w:rsidR="00E45C59">
        <w:rPr>
          <w:rFonts w:ascii="Times New Roman" w:hAnsi="Times New Roman"/>
          <w:sz w:val="28"/>
          <w:szCs w:val="28"/>
          <w:lang w:val="uk-UA"/>
        </w:rPr>
        <w:t xml:space="preserve"> минулий та поточний (очікувані результати) роки.</w:t>
      </w:r>
      <w:r w:rsidR="008557C4">
        <w:rPr>
          <w:rFonts w:ascii="Times New Roman" w:hAnsi="Times New Roman"/>
          <w:sz w:val="28"/>
          <w:szCs w:val="28"/>
          <w:lang w:val="uk-UA"/>
        </w:rPr>
        <w:t xml:space="preserve"> За результатами перевірки та проведеного аналізу готують висновки  та подають</w:t>
      </w:r>
      <w:r w:rsidR="00E45C59">
        <w:rPr>
          <w:rFonts w:ascii="Times New Roman" w:hAnsi="Times New Roman"/>
          <w:sz w:val="28"/>
          <w:szCs w:val="28"/>
          <w:lang w:val="uk-UA"/>
        </w:rPr>
        <w:t xml:space="preserve"> перевірений проект фінансового плану </w:t>
      </w:r>
      <w:r w:rsidR="008557C4">
        <w:rPr>
          <w:rFonts w:ascii="Times New Roman" w:hAnsi="Times New Roman"/>
          <w:sz w:val="28"/>
          <w:szCs w:val="28"/>
          <w:lang w:val="uk-UA"/>
        </w:rPr>
        <w:t xml:space="preserve">  голові </w:t>
      </w:r>
      <w:r w:rsidR="00BD1ADE">
        <w:rPr>
          <w:rFonts w:ascii="Times New Roman" w:hAnsi="Times New Roman"/>
          <w:sz w:val="28"/>
          <w:szCs w:val="28"/>
          <w:lang w:val="uk-UA"/>
        </w:rPr>
        <w:t xml:space="preserve">Погребищенської </w:t>
      </w:r>
      <w:r w:rsidR="008557C4">
        <w:rPr>
          <w:rFonts w:ascii="Times New Roman" w:hAnsi="Times New Roman"/>
          <w:sz w:val="28"/>
          <w:szCs w:val="28"/>
          <w:lang w:val="uk-UA"/>
        </w:rPr>
        <w:t xml:space="preserve"> міської  ради на затвердження  </w:t>
      </w:r>
      <w:r w:rsidR="008557C4" w:rsidRPr="009D2BC3">
        <w:rPr>
          <w:rFonts w:ascii="Times New Roman" w:hAnsi="Times New Roman"/>
          <w:color w:val="000000" w:themeColor="text1"/>
          <w:sz w:val="28"/>
          <w:szCs w:val="28"/>
          <w:lang w:val="uk-UA"/>
        </w:rPr>
        <w:t xml:space="preserve">до </w:t>
      </w:r>
      <w:r w:rsidR="001D3F19" w:rsidRPr="009D2BC3">
        <w:rPr>
          <w:rFonts w:ascii="Times New Roman" w:hAnsi="Times New Roman"/>
          <w:color w:val="000000" w:themeColor="text1"/>
          <w:sz w:val="28"/>
          <w:szCs w:val="28"/>
          <w:lang w:val="uk-UA"/>
        </w:rPr>
        <w:t xml:space="preserve">01 вересня </w:t>
      </w:r>
      <w:r w:rsidR="001D3F19" w:rsidRPr="00BD1ADE">
        <w:rPr>
          <w:rFonts w:ascii="Times New Roman" w:hAnsi="Times New Roman"/>
          <w:color w:val="FF0000"/>
          <w:sz w:val="28"/>
          <w:szCs w:val="28"/>
          <w:lang w:val="uk-UA"/>
        </w:rPr>
        <w:t xml:space="preserve"> </w:t>
      </w:r>
      <w:r w:rsidR="001D3F19">
        <w:rPr>
          <w:rFonts w:ascii="Times New Roman" w:hAnsi="Times New Roman"/>
          <w:sz w:val="28"/>
          <w:szCs w:val="28"/>
          <w:lang w:val="uk-UA"/>
        </w:rPr>
        <w:t>року, що передує плановому.</w:t>
      </w:r>
    </w:p>
    <w:p w:rsidR="001716E4" w:rsidRPr="001716E4" w:rsidRDefault="001716E4" w:rsidP="006819F7">
      <w:pPr>
        <w:shd w:val="clear" w:color="auto" w:fill="FFFFFF"/>
        <w:spacing w:after="0"/>
        <w:ind w:firstLine="540"/>
        <w:jc w:val="both"/>
        <w:rPr>
          <w:rFonts w:ascii="Times New Roman" w:hAnsi="Times New Roman"/>
          <w:sz w:val="28"/>
          <w:szCs w:val="28"/>
          <w:lang w:val="uk-UA"/>
        </w:rPr>
      </w:pPr>
      <w:r w:rsidRPr="001716E4">
        <w:rPr>
          <w:rFonts w:ascii="Times New Roman" w:hAnsi="Times New Roman"/>
          <w:sz w:val="28"/>
          <w:szCs w:val="28"/>
          <w:lang w:val="uk-UA"/>
        </w:rPr>
        <w:t>До проекту фінансового плану комунальн</w:t>
      </w:r>
      <w:r w:rsidR="00F078C8">
        <w:rPr>
          <w:rFonts w:ascii="Times New Roman" w:hAnsi="Times New Roman"/>
          <w:sz w:val="28"/>
          <w:szCs w:val="28"/>
          <w:lang w:val="uk-UA"/>
        </w:rPr>
        <w:t xml:space="preserve">ого </w:t>
      </w:r>
      <w:r w:rsidRPr="001716E4">
        <w:rPr>
          <w:rFonts w:ascii="Times New Roman" w:hAnsi="Times New Roman"/>
          <w:sz w:val="28"/>
          <w:szCs w:val="28"/>
          <w:lang w:val="uk-UA"/>
        </w:rPr>
        <w:t>підприємств</w:t>
      </w:r>
      <w:r w:rsidR="00F078C8">
        <w:rPr>
          <w:rFonts w:ascii="Times New Roman" w:hAnsi="Times New Roman"/>
          <w:sz w:val="28"/>
          <w:szCs w:val="28"/>
          <w:lang w:val="uk-UA"/>
        </w:rPr>
        <w:t>а</w:t>
      </w:r>
      <w:r w:rsidRPr="001716E4">
        <w:rPr>
          <w:rFonts w:ascii="Times New Roman" w:hAnsi="Times New Roman"/>
          <w:sz w:val="28"/>
          <w:szCs w:val="28"/>
          <w:lang w:val="uk-UA"/>
        </w:rPr>
        <w:t xml:space="preserve"> додаються</w:t>
      </w:r>
      <w:r w:rsidR="00F078C8">
        <w:rPr>
          <w:rFonts w:ascii="Times New Roman" w:hAnsi="Times New Roman"/>
          <w:sz w:val="28"/>
          <w:szCs w:val="28"/>
          <w:lang w:val="uk-UA"/>
        </w:rPr>
        <w:t xml:space="preserve"> такі документи:</w:t>
      </w:r>
    </w:p>
    <w:p w:rsidR="001D3F19"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1)</w:t>
      </w:r>
      <w:r w:rsidR="001D3F19">
        <w:rPr>
          <w:rFonts w:ascii="Times New Roman" w:hAnsi="Times New Roman"/>
          <w:sz w:val="28"/>
          <w:szCs w:val="28"/>
          <w:lang w:val="uk-UA"/>
        </w:rPr>
        <w:t xml:space="preserve"> </w:t>
      </w:r>
      <w:r w:rsidR="001716E4" w:rsidRPr="001716E4">
        <w:rPr>
          <w:rFonts w:ascii="Times New Roman" w:hAnsi="Times New Roman"/>
          <w:sz w:val="28"/>
          <w:szCs w:val="28"/>
          <w:lang w:val="uk-UA"/>
        </w:rPr>
        <w:t>фінансова звітність на останню звітну дату поточного року за формою, визначеною Національним положенням (стандартом) бухгалтерського обліку 1 «Загальні вимоги до фінансової звітності», затвердженим наказом Міністерства фінансів України від 07 лютого 2013 року №73, зареєстрованим у Міністерстві юстиції України 28 лютого 2013 року за №336/22868, зокрема</w:t>
      </w:r>
      <w:r w:rsidR="001D3F19">
        <w:rPr>
          <w:rFonts w:ascii="Times New Roman" w:hAnsi="Times New Roman"/>
          <w:sz w:val="28"/>
          <w:szCs w:val="28"/>
          <w:lang w:val="uk-UA"/>
        </w:rPr>
        <w:t>:</w:t>
      </w:r>
    </w:p>
    <w:p w:rsidR="008C1616" w:rsidRDefault="001716E4" w:rsidP="006819F7">
      <w:pPr>
        <w:shd w:val="clear" w:color="auto" w:fill="FFFFFF"/>
        <w:spacing w:after="0"/>
        <w:ind w:firstLine="540"/>
        <w:jc w:val="both"/>
        <w:rPr>
          <w:rFonts w:ascii="Times New Roman" w:hAnsi="Times New Roman"/>
          <w:sz w:val="28"/>
          <w:szCs w:val="28"/>
          <w:lang w:val="uk-UA"/>
        </w:rPr>
      </w:pPr>
      <w:r w:rsidRPr="001716E4">
        <w:rPr>
          <w:rFonts w:ascii="Times New Roman" w:hAnsi="Times New Roman"/>
          <w:sz w:val="28"/>
          <w:szCs w:val="28"/>
          <w:lang w:val="uk-UA"/>
        </w:rPr>
        <w:t xml:space="preserve"> </w:t>
      </w:r>
      <w:r w:rsidR="001D3F19">
        <w:rPr>
          <w:rFonts w:ascii="Times New Roman" w:hAnsi="Times New Roman"/>
          <w:sz w:val="28"/>
          <w:szCs w:val="28"/>
          <w:lang w:val="uk-UA"/>
        </w:rPr>
        <w:t xml:space="preserve">- </w:t>
      </w:r>
      <w:r w:rsidRPr="001716E4">
        <w:rPr>
          <w:rFonts w:ascii="Times New Roman" w:hAnsi="Times New Roman"/>
          <w:sz w:val="28"/>
          <w:szCs w:val="28"/>
          <w:lang w:val="uk-UA"/>
        </w:rPr>
        <w:t>баланс (звіт про фінансовий стан) (форма №1) (з розшифруванням статей балансу, що становлять більше 10 відсотків валюти балансу)</w:t>
      </w:r>
    </w:p>
    <w:p w:rsidR="008C1616"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 </w:t>
      </w:r>
      <w:r w:rsidR="001716E4" w:rsidRPr="001716E4">
        <w:rPr>
          <w:rFonts w:ascii="Times New Roman" w:hAnsi="Times New Roman"/>
          <w:sz w:val="28"/>
          <w:szCs w:val="28"/>
          <w:lang w:val="uk-UA"/>
        </w:rPr>
        <w:t xml:space="preserve"> звіт про фінансові результати (звіт про сукупний дохід) (форма №2)</w:t>
      </w:r>
    </w:p>
    <w:p w:rsidR="008C1616"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 </w:t>
      </w:r>
      <w:r w:rsidR="001716E4" w:rsidRPr="001716E4">
        <w:rPr>
          <w:rFonts w:ascii="Times New Roman" w:hAnsi="Times New Roman"/>
          <w:sz w:val="28"/>
          <w:szCs w:val="28"/>
          <w:lang w:val="uk-UA"/>
        </w:rPr>
        <w:t>звіт про рух грошових коштів (форма №3)</w:t>
      </w:r>
    </w:p>
    <w:p w:rsidR="001716E4"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 </w:t>
      </w:r>
      <w:r w:rsidR="001716E4" w:rsidRPr="001716E4">
        <w:rPr>
          <w:rFonts w:ascii="Times New Roman" w:hAnsi="Times New Roman"/>
          <w:sz w:val="28"/>
          <w:szCs w:val="28"/>
          <w:lang w:val="uk-UA"/>
        </w:rPr>
        <w:t xml:space="preserve"> звіт про власний капітал (форма №4);  </w:t>
      </w:r>
    </w:p>
    <w:p w:rsidR="009D2BC3" w:rsidRDefault="009D2BC3"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 звіт про капітальні інвестиції форми №2-інвестиції (квартальна) «Капітальні інвестиції » за звітний період та форми №2-інвестиції (річна) «Капітальні інвестиції » </w:t>
      </w:r>
      <w:r w:rsidR="00306375">
        <w:rPr>
          <w:rFonts w:ascii="Times New Roman" w:hAnsi="Times New Roman"/>
          <w:sz w:val="28"/>
          <w:szCs w:val="28"/>
          <w:lang w:val="uk-UA"/>
        </w:rPr>
        <w:t xml:space="preserve"> за рік;</w:t>
      </w:r>
    </w:p>
    <w:p w:rsidR="00306375" w:rsidRPr="001716E4" w:rsidRDefault="00306375"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звіт з праці форми №1ПВ (квартальна) за звітний період.</w:t>
      </w:r>
    </w:p>
    <w:p w:rsidR="001716E4" w:rsidRPr="001716E4"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2) </w:t>
      </w:r>
      <w:r w:rsidR="001716E4" w:rsidRPr="001716E4">
        <w:rPr>
          <w:rFonts w:ascii="Times New Roman" w:hAnsi="Times New Roman"/>
          <w:sz w:val="28"/>
          <w:szCs w:val="28"/>
          <w:lang w:val="uk-UA"/>
        </w:rPr>
        <w:t>податкова декларація з податку на прибуток підприємства за 12 календарних місяців минулого року;</w:t>
      </w:r>
    </w:p>
    <w:p w:rsidR="001716E4" w:rsidRPr="001716E4"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3) </w:t>
      </w:r>
      <w:r w:rsidR="001716E4" w:rsidRPr="001716E4">
        <w:rPr>
          <w:rFonts w:ascii="Times New Roman" w:hAnsi="Times New Roman"/>
          <w:sz w:val="28"/>
          <w:szCs w:val="28"/>
          <w:lang w:val="uk-UA"/>
        </w:rPr>
        <w:t>затверджені в установленому порядку стратегія розвитку та інвестиційний план підприємства на середньострокову перспективу (3-5 років) – за наявності;</w:t>
      </w:r>
    </w:p>
    <w:p w:rsidR="001716E4"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 xml:space="preserve">4) </w:t>
      </w:r>
      <w:r w:rsidR="001716E4" w:rsidRPr="001716E4">
        <w:rPr>
          <w:rFonts w:ascii="Times New Roman" w:hAnsi="Times New Roman"/>
          <w:sz w:val="28"/>
          <w:szCs w:val="28"/>
          <w:lang w:val="uk-UA"/>
        </w:rPr>
        <w:t xml:space="preserve">інформація про наявність у судах судових справ майнового характеру, стороною у яких підприємство, яка містить відомості про учасників справи, позовні вимоги, стан розгляду справи, а також інформацію про наявність (відсутність) виконавчих проваджень із зазначенням сторін виконавчого провадження, стану виконання рішення суду або інших виконавчих документів, </w:t>
      </w:r>
      <w:r w:rsidR="001716E4" w:rsidRPr="001716E4">
        <w:rPr>
          <w:rFonts w:ascii="Times New Roman" w:hAnsi="Times New Roman"/>
          <w:sz w:val="28"/>
          <w:szCs w:val="28"/>
          <w:lang w:val="uk-UA"/>
        </w:rPr>
        <w:lastRenderedPageBreak/>
        <w:t xml:space="preserve">сума яких підлягає сплаті або яку стягнуто на користь підприємства, наслідки виконання яких матимуть вплив на фінансовий стан підприємства (за наявності).  </w:t>
      </w:r>
    </w:p>
    <w:p w:rsidR="008C1616" w:rsidRPr="008C1616" w:rsidRDefault="008C1616" w:rsidP="006819F7">
      <w:pPr>
        <w:pStyle w:val="a4"/>
        <w:ind w:firstLine="540"/>
        <w:jc w:val="both"/>
        <w:rPr>
          <w:rFonts w:ascii="Times New Roman" w:hAnsi="Times New Roman"/>
          <w:sz w:val="28"/>
          <w:szCs w:val="28"/>
          <w:lang w:val="uk-UA"/>
        </w:rPr>
      </w:pPr>
      <w:r w:rsidRPr="006C54F6">
        <w:rPr>
          <w:rFonts w:ascii="Times New Roman" w:hAnsi="Times New Roman"/>
          <w:sz w:val="28"/>
          <w:szCs w:val="28"/>
          <w:lang w:val="uk-UA"/>
        </w:rPr>
        <w:t xml:space="preserve">У </w:t>
      </w:r>
      <w:r>
        <w:rPr>
          <w:rFonts w:ascii="Times New Roman" w:hAnsi="Times New Roman"/>
          <w:sz w:val="28"/>
          <w:szCs w:val="28"/>
          <w:lang w:val="uk-UA"/>
        </w:rPr>
        <w:t>разі</w:t>
      </w:r>
      <w:r w:rsidRPr="006C54F6">
        <w:rPr>
          <w:rFonts w:ascii="Times New Roman" w:hAnsi="Times New Roman"/>
          <w:sz w:val="28"/>
          <w:szCs w:val="28"/>
          <w:lang w:val="uk-UA"/>
        </w:rPr>
        <w:t xml:space="preserve">, </w:t>
      </w:r>
      <w:r>
        <w:rPr>
          <w:rFonts w:ascii="Times New Roman" w:hAnsi="Times New Roman"/>
          <w:sz w:val="28"/>
          <w:szCs w:val="28"/>
          <w:lang w:val="uk-UA"/>
        </w:rPr>
        <w:t xml:space="preserve">якщо </w:t>
      </w:r>
      <w:r w:rsidRPr="006C54F6">
        <w:rPr>
          <w:rFonts w:ascii="Times New Roman" w:hAnsi="Times New Roman"/>
          <w:sz w:val="28"/>
          <w:szCs w:val="28"/>
          <w:lang w:val="uk-UA"/>
        </w:rPr>
        <w:t xml:space="preserve"> проект фінансового плану підприємства </w:t>
      </w:r>
      <w:r w:rsidRPr="008C1616">
        <w:rPr>
          <w:rFonts w:ascii="Times New Roman" w:hAnsi="Times New Roman"/>
          <w:sz w:val="28"/>
          <w:szCs w:val="28"/>
          <w:lang w:val="uk-UA"/>
        </w:rPr>
        <w:t>не вiдповiдає вимогам цього Порядку та встановленiй  формi,  він вважається не поданим.</w:t>
      </w:r>
    </w:p>
    <w:p w:rsidR="008C1616" w:rsidRDefault="008C1616" w:rsidP="006819F7">
      <w:pPr>
        <w:shd w:val="clear" w:color="auto" w:fill="FFFFFF"/>
        <w:spacing w:after="0"/>
        <w:ind w:firstLine="540"/>
        <w:jc w:val="both"/>
        <w:rPr>
          <w:rFonts w:ascii="Times New Roman" w:hAnsi="Times New Roman"/>
          <w:sz w:val="28"/>
          <w:szCs w:val="28"/>
          <w:lang w:val="uk-UA"/>
        </w:rPr>
      </w:pPr>
      <w:r w:rsidRPr="008C1616">
        <w:rPr>
          <w:rFonts w:ascii="Times New Roman" w:hAnsi="Times New Roman"/>
          <w:sz w:val="28"/>
          <w:szCs w:val="28"/>
          <w:lang w:val="uk-UA"/>
        </w:rPr>
        <w:t xml:space="preserve">Фінансовий план підприємства за рік, що минув, не підлягає </w:t>
      </w:r>
      <w:r>
        <w:rPr>
          <w:rFonts w:ascii="Times New Roman" w:hAnsi="Times New Roman"/>
          <w:sz w:val="28"/>
          <w:szCs w:val="28"/>
          <w:lang w:val="uk-UA"/>
        </w:rPr>
        <w:t>затвердженню.</w:t>
      </w:r>
    </w:p>
    <w:p w:rsidR="00F078C8" w:rsidRDefault="008C1616"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6. У разі повернення проекту фінансового  плану</w:t>
      </w:r>
      <w:r w:rsidR="00F078C8">
        <w:rPr>
          <w:rFonts w:ascii="Times New Roman" w:hAnsi="Times New Roman"/>
          <w:sz w:val="28"/>
          <w:szCs w:val="28"/>
          <w:lang w:val="uk-UA"/>
        </w:rPr>
        <w:t xml:space="preserve"> підприємства</w:t>
      </w:r>
      <w:r>
        <w:rPr>
          <w:rFonts w:ascii="Times New Roman" w:hAnsi="Times New Roman"/>
          <w:sz w:val="28"/>
          <w:szCs w:val="28"/>
          <w:lang w:val="uk-UA"/>
        </w:rPr>
        <w:t xml:space="preserve"> на доопрацювання, підприємство за</w:t>
      </w:r>
      <w:r w:rsidR="009543FE">
        <w:rPr>
          <w:rFonts w:ascii="Times New Roman" w:hAnsi="Times New Roman"/>
          <w:sz w:val="28"/>
          <w:szCs w:val="28"/>
          <w:lang w:val="uk-UA"/>
        </w:rPr>
        <w:t xml:space="preserve">безпечує  його доопрацювання  з урахуванням зауважень </w:t>
      </w:r>
      <w:r w:rsidR="00F078C8">
        <w:rPr>
          <w:rFonts w:ascii="Times New Roman" w:hAnsi="Times New Roman"/>
          <w:sz w:val="28"/>
          <w:szCs w:val="28"/>
          <w:lang w:val="uk-UA"/>
        </w:rPr>
        <w:t xml:space="preserve"> і після  внесення </w:t>
      </w:r>
      <w:r w:rsidR="009543FE">
        <w:rPr>
          <w:rFonts w:ascii="Times New Roman" w:hAnsi="Times New Roman"/>
          <w:sz w:val="28"/>
          <w:szCs w:val="28"/>
          <w:lang w:val="uk-UA"/>
        </w:rPr>
        <w:t>подає його на повторне погодження</w:t>
      </w:r>
      <w:r w:rsidR="00F078C8">
        <w:rPr>
          <w:rFonts w:ascii="Times New Roman" w:hAnsi="Times New Roman"/>
          <w:sz w:val="28"/>
          <w:szCs w:val="28"/>
          <w:lang w:val="uk-UA"/>
        </w:rPr>
        <w:t>.</w:t>
      </w:r>
      <w:r w:rsidR="009543FE">
        <w:rPr>
          <w:rFonts w:ascii="Times New Roman" w:hAnsi="Times New Roman"/>
          <w:sz w:val="28"/>
          <w:szCs w:val="28"/>
          <w:lang w:val="uk-UA"/>
        </w:rPr>
        <w:t xml:space="preserve"> </w:t>
      </w:r>
    </w:p>
    <w:p w:rsidR="009543FE" w:rsidRPr="009543FE" w:rsidRDefault="009543FE" w:rsidP="006819F7">
      <w:pPr>
        <w:shd w:val="clear" w:color="auto" w:fill="FFFFFF"/>
        <w:spacing w:after="0"/>
        <w:ind w:firstLine="540"/>
        <w:jc w:val="both"/>
        <w:rPr>
          <w:rFonts w:ascii="Times New Roman" w:hAnsi="Times New Roman"/>
          <w:sz w:val="28"/>
          <w:szCs w:val="28"/>
          <w:lang w:val="uk-UA"/>
        </w:rPr>
      </w:pPr>
      <w:r>
        <w:rPr>
          <w:rFonts w:ascii="Times New Roman" w:hAnsi="Times New Roman"/>
          <w:sz w:val="28"/>
          <w:szCs w:val="28"/>
          <w:lang w:val="uk-UA"/>
        </w:rPr>
        <w:t>7</w:t>
      </w:r>
      <w:r w:rsidRPr="009543FE">
        <w:rPr>
          <w:rFonts w:ascii="Times New Roman" w:hAnsi="Times New Roman"/>
          <w:sz w:val="28"/>
          <w:szCs w:val="28"/>
          <w:lang w:val="uk-UA"/>
        </w:rPr>
        <w:t>.</w:t>
      </w:r>
      <w:r>
        <w:rPr>
          <w:rFonts w:ascii="Times New Roman" w:hAnsi="Times New Roman"/>
          <w:sz w:val="28"/>
          <w:szCs w:val="28"/>
          <w:lang w:val="uk-UA"/>
        </w:rPr>
        <w:t xml:space="preserve"> </w:t>
      </w:r>
      <w:r w:rsidRPr="009543FE">
        <w:rPr>
          <w:rFonts w:ascii="Times New Roman" w:hAnsi="Times New Roman"/>
          <w:sz w:val="28"/>
          <w:szCs w:val="28"/>
          <w:lang w:val="uk-UA"/>
        </w:rPr>
        <w:t xml:space="preserve">Зміни до затвердженого фінансового плану комунальних підприємств можуть вноситись </w:t>
      </w:r>
      <w:r>
        <w:rPr>
          <w:rFonts w:ascii="Times New Roman" w:hAnsi="Times New Roman"/>
          <w:sz w:val="28"/>
          <w:szCs w:val="28"/>
          <w:lang w:val="uk-UA"/>
        </w:rPr>
        <w:t xml:space="preserve">не більше двох </w:t>
      </w:r>
      <w:r w:rsidRPr="009543FE">
        <w:rPr>
          <w:rFonts w:ascii="Times New Roman" w:hAnsi="Times New Roman"/>
          <w:sz w:val="28"/>
          <w:szCs w:val="28"/>
          <w:lang w:val="uk-UA"/>
        </w:rPr>
        <w:t xml:space="preserve"> раз</w:t>
      </w:r>
      <w:r>
        <w:rPr>
          <w:rFonts w:ascii="Times New Roman" w:hAnsi="Times New Roman"/>
          <w:sz w:val="28"/>
          <w:szCs w:val="28"/>
          <w:lang w:val="uk-UA"/>
        </w:rPr>
        <w:t>ів протягом календарного року</w:t>
      </w:r>
      <w:r w:rsidRPr="009543FE">
        <w:rPr>
          <w:rFonts w:ascii="Times New Roman" w:hAnsi="Times New Roman"/>
          <w:sz w:val="28"/>
          <w:szCs w:val="28"/>
          <w:lang w:val="uk-UA"/>
        </w:rPr>
        <w:t>. Зміни до фінансового плану комунального підприємства не можуть вноситись у періоди, за якими минув строк звітування.</w:t>
      </w:r>
    </w:p>
    <w:p w:rsidR="009543FE" w:rsidRDefault="009543FE" w:rsidP="006819F7">
      <w:pPr>
        <w:shd w:val="clear" w:color="auto" w:fill="FFFFFF"/>
        <w:spacing w:after="0"/>
        <w:ind w:firstLine="540"/>
        <w:jc w:val="both"/>
        <w:rPr>
          <w:sz w:val="28"/>
          <w:szCs w:val="28"/>
          <w:lang w:val="uk-UA"/>
        </w:rPr>
      </w:pPr>
      <w:r w:rsidRPr="009543FE">
        <w:rPr>
          <w:rFonts w:ascii="Times New Roman" w:hAnsi="Times New Roman"/>
          <w:sz w:val="28"/>
          <w:szCs w:val="28"/>
          <w:lang w:val="uk-UA"/>
        </w:rPr>
        <w:t>Проект змін до фінансового плану комунального підприємства разом з пояснювальною запискою про причини таких змін та порівняльною таблицею готується підприємством і подається до</w:t>
      </w:r>
      <w:r w:rsidR="00721ED7" w:rsidRPr="00721ED7">
        <w:rPr>
          <w:rFonts w:ascii="Times New Roman" w:hAnsi="Times New Roman"/>
          <w:sz w:val="28"/>
          <w:szCs w:val="28"/>
          <w:lang w:val="uk-UA"/>
        </w:rPr>
        <w:t xml:space="preserve"> </w:t>
      </w:r>
      <w:r w:rsidR="00721ED7" w:rsidRPr="009543FE">
        <w:rPr>
          <w:rFonts w:ascii="Times New Roman" w:hAnsi="Times New Roman"/>
          <w:sz w:val="28"/>
          <w:szCs w:val="28"/>
          <w:lang w:val="uk-UA"/>
        </w:rPr>
        <w:t>фінансового управління</w:t>
      </w:r>
      <w:r w:rsidR="00721ED7">
        <w:rPr>
          <w:rFonts w:ascii="Times New Roman" w:hAnsi="Times New Roman"/>
          <w:sz w:val="28"/>
          <w:szCs w:val="28"/>
          <w:lang w:val="uk-UA"/>
        </w:rPr>
        <w:t xml:space="preserve"> міської  ради та </w:t>
      </w:r>
      <w:r w:rsidRPr="009543FE">
        <w:rPr>
          <w:rFonts w:ascii="Times New Roman" w:hAnsi="Times New Roman"/>
          <w:sz w:val="28"/>
          <w:szCs w:val="28"/>
          <w:lang w:val="uk-UA"/>
        </w:rPr>
        <w:t xml:space="preserve"> </w:t>
      </w:r>
      <w:r w:rsidR="00A76534">
        <w:rPr>
          <w:rFonts w:ascii="Times New Roman" w:hAnsi="Times New Roman"/>
          <w:sz w:val="28"/>
          <w:szCs w:val="28"/>
          <w:lang w:val="uk-UA"/>
        </w:rPr>
        <w:t xml:space="preserve">відділу економічного  розвитку, інвестицій, стратегічного  планування  </w:t>
      </w:r>
      <w:r w:rsidR="00C652C0">
        <w:rPr>
          <w:rFonts w:ascii="Times New Roman" w:hAnsi="Times New Roman"/>
          <w:sz w:val="28"/>
          <w:szCs w:val="28"/>
          <w:lang w:val="uk-UA"/>
        </w:rPr>
        <w:t xml:space="preserve">Погребищенської </w:t>
      </w:r>
      <w:r w:rsidR="00A76534">
        <w:rPr>
          <w:rFonts w:ascii="Times New Roman" w:hAnsi="Times New Roman"/>
          <w:sz w:val="28"/>
          <w:szCs w:val="28"/>
          <w:lang w:val="uk-UA"/>
        </w:rPr>
        <w:t xml:space="preserve">міської ради </w:t>
      </w:r>
      <w:r w:rsidRPr="009543FE">
        <w:rPr>
          <w:rFonts w:ascii="Times New Roman" w:hAnsi="Times New Roman"/>
          <w:sz w:val="28"/>
          <w:szCs w:val="28"/>
          <w:lang w:val="uk-UA"/>
        </w:rPr>
        <w:t>не пізніше 25 числа місяця, що настає за звітним кварталом</w:t>
      </w:r>
      <w:r w:rsidRPr="006C54F6">
        <w:rPr>
          <w:sz w:val="28"/>
          <w:szCs w:val="28"/>
          <w:lang w:val="uk-UA"/>
        </w:rPr>
        <w:t>.</w:t>
      </w:r>
    </w:p>
    <w:p w:rsidR="006819F7" w:rsidRPr="008A39AE" w:rsidRDefault="006819F7" w:rsidP="006819F7">
      <w:pPr>
        <w:pStyle w:val="11"/>
        <w:ind w:left="0"/>
        <w:jc w:val="both"/>
        <w:rPr>
          <w:sz w:val="28"/>
          <w:szCs w:val="28"/>
        </w:rPr>
      </w:pPr>
      <w:r>
        <w:rPr>
          <w:sz w:val="28"/>
          <w:szCs w:val="28"/>
        </w:rPr>
        <w:t xml:space="preserve">     </w:t>
      </w:r>
      <w:r w:rsidR="00E60010">
        <w:rPr>
          <w:sz w:val="28"/>
          <w:szCs w:val="28"/>
        </w:rPr>
        <w:t xml:space="preserve"> </w:t>
      </w:r>
      <w:r w:rsidR="00C652C0">
        <w:rPr>
          <w:sz w:val="28"/>
          <w:szCs w:val="28"/>
        </w:rPr>
        <w:t xml:space="preserve">8. </w:t>
      </w:r>
      <w:r w:rsidR="00721ED7">
        <w:rPr>
          <w:sz w:val="28"/>
          <w:szCs w:val="28"/>
        </w:rPr>
        <w:t>Ф</w:t>
      </w:r>
      <w:r w:rsidR="00721ED7" w:rsidRPr="009543FE">
        <w:rPr>
          <w:sz w:val="28"/>
          <w:szCs w:val="28"/>
        </w:rPr>
        <w:t>інансов</w:t>
      </w:r>
      <w:r w:rsidR="00721ED7">
        <w:rPr>
          <w:sz w:val="28"/>
          <w:szCs w:val="28"/>
        </w:rPr>
        <w:t>е</w:t>
      </w:r>
      <w:r w:rsidR="00721ED7" w:rsidRPr="009543FE">
        <w:rPr>
          <w:sz w:val="28"/>
          <w:szCs w:val="28"/>
        </w:rPr>
        <w:t xml:space="preserve"> управління</w:t>
      </w:r>
      <w:r w:rsidR="00721ED7">
        <w:rPr>
          <w:sz w:val="28"/>
          <w:szCs w:val="28"/>
        </w:rPr>
        <w:t xml:space="preserve"> міської  ради та </w:t>
      </w:r>
      <w:r w:rsidR="00721ED7" w:rsidRPr="009543FE">
        <w:rPr>
          <w:sz w:val="28"/>
          <w:szCs w:val="28"/>
        </w:rPr>
        <w:t xml:space="preserve"> </w:t>
      </w:r>
      <w:r w:rsidR="00721ED7">
        <w:rPr>
          <w:sz w:val="28"/>
          <w:szCs w:val="28"/>
        </w:rPr>
        <w:t xml:space="preserve">відділ економічного  розвитку, інвестицій, стратегічного  планування   міської  ради  у 10 денний  строк </w:t>
      </w:r>
      <w:r w:rsidRPr="008A39AE">
        <w:rPr>
          <w:sz w:val="28"/>
          <w:szCs w:val="28"/>
        </w:rPr>
        <w:t xml:space="preserve">розглядає </w:t>
      </w:r>
      <w:r w:rsidR="00721ED7">
        <w:rPr>
          <w:sz w:val="28"/>
          <w:szCs w:val="28"/>
        </w:rPr>
        <w:t xml:space="preserve">зазначені </w:t>
      </w:r>
      <w:r w:rsidRPr="008A39AE">
        <w:rPr>
          <w:sz w:val="28"/>
          <w:szCs w:val="28"/>
        </w:rPr>
        <w:t xml:space="preserve">зміни до фінансового плану підприємства згідно з вимогами, передбаченими </w:t>
      </w:r>
      <w:r w:rsidRPr="00306375">
        <w:rPr>
          <w:color w:val="000000" w:themeColor="text1"/>
          <w:sz w:val="28"/>
          <w:szCs w:val="28"/>
        </w:rPr>
        <w:t>пунктом 5 цього Порядку</w:t>
      </w:r>
      <w:r w:rsidRPr="008A39AE">
        <w:rPr>
          <w:sz w:val="28"/>
          <w:szCs w:val="28"/>
        </w:rPr>
        <w:t>.</w:t>
      </w:r>
    </w:p>
    <w:p w:rsidR="006819F7" w:rsidRDefault="006819F7" w:rsidP="006819F7">
      <w:pPr>
        <w:pStyle w:val="11"/>
        <w:ind w:left="0"/>
        <w:jc w:val="both"/>
        <w:rPr>
          <w:sz w:val="28"/>
          <w:szCs w:val="28"/>
        </w:rPr>
      </w:pPr>
      <w:r w:rsidRPr="008A39AE">
        <w:rPr>
          <w:sz w:val="28"/>
          <w:szCs w:val="28"/>
        </w:rPr>
        <w:t xml:space="preserve">      Після затвердження </w:t>
      </w:r>
      <w:r w:rsidR="00721ED7">
        <w:rPr>
          <w:sz w:val="28"/>
          <w:szCs w:val="28"/>
        </w:rPr>
        <w:t>уточненого</w:t>
      </w:r>
      <w:r w:rsidRPr="008A39AE">
        <w:rPr>
          <w:sz w:val="28"/>
          <w:szCs w:val="28"/>
        </w:rPr>
        <w:t xml:space="preserve"> </w:t>
      </w:r>
      <w:bookmarkStart w:id="3" w:name="_Hlk75855109"/>
      <w:r w:rsidRPr="008A39AE">
        <w:rPr>
          <w:sz w:val="28"/>
          <w:szCs w:val="28"/>
        </w:rPr>
        <w:t xml:space="preserve">фінансового плану </w:t>
      </w:r>
      <w:bookmarkEnd w:id="3"/>
      <w:r w:rsidRPr="008A39AE">
        <w:rPr>
          <w:sz w:val="28"/>
          <w:szCs w:val="28"/>
        </w:rPr>
        <w:t>підприємства</w:t>
      </w:r>
      <w:r w:rsidR="00FD650F">
        <w:rPr>
          <w:sz w:val="28"/>
          <w:szCs w:val="28"/>
        </w:rPr>
        <w:t xml:space="preserve"> міським головою </w:t>
      </w:r>
      <w:r w:rsidRPr="008A39AE">
        <w:rPr>
          <w:sz w:val="28"/>
          <w:szCs w:val="28"/>
        </w:rPr>
        <w:t xml:space="preserve">на </w:t>
      </w:r>
      <w:r w:rsidR="00FD650F" w:rsidRPr="008A39AE">
        <w:rPr>
          <w:sz w:val="28"/>
          <w:szCs w:val="28"/>
        </w:rPr>
        <w:t>фінансово</w:t>
      </w:r>
      <w:r w:rsidR="00FD650F">
        <w:rPr>
          <w:sz w:val="28"/>
          <w:szCs w:val="28"/>
        </w:rPr>
        <w:t xml:space="preserve">му </w:t>
      </w:r>
      <w:r w:rsidR="00FD650F" w:rsidRPr="008A39AE">
        <w:rPr>
          <w:sz w:val="28"/>
          <w:szCs w:val="28"/>
        </w:rPr>
        <w:t xml:space="preserve"> план</w:t>
      </w:r>
      <w:r w:rsidR="00FD650F">
        <w:rPr>
          <w:sz w:val="28"/>
          <w:szCs w:val="28"/>
        </w:rPr>
        <w:t>і</w:t>
      </w:r>
      <w:r w:rsidRPr="008A39AE">
        <w:rPr>
          <w:sz w:val="28"/>
          <w:szCs w:val="28"/>
        </w:rPr>
        <w:t xml:space="preserve"> ставиться відмітка «Змінений» та дата  затвердження.      </w:t>
      </w:r>
    </w:p>
    <w:p w:rsidR="006819F7" w:rsidRPr="008A39AE" w:rsidRDefault="006819F7" w:rsidP="006819F7">
      <w:pPr>
        <w:pStyle w:val="11"/>
        <w:ind w:left="0"/>
        <w:jc w:val="both"/>
        <w:rPr>
          <w:b/>
          <w:sz w:val="28"/>
          <w:szCs w:val="28"/>
          <w:u w:val="single"/>
        </w:rPr>
      </w:pPr>
      <w:r>
        <w:rPr>
          <w:sz w:val="28"/>
          <w:szCs w:val="28"/>
        </w:rPr>
        <w:t xml:space="preserve">      9.</w:t>
      </w:r>
      <w:r w:rsidRPr="008A39AE">
        <w:rPr>
          <w:sz w:val="28"/>
          <w:szCs w:val="28"/>
        </w:rPr>
        <w:t>Контроль за своєчасним складанням фінансових планів підприємств та виконанням показників, затверджених фінансових планів підприємств, здійсн</w:t>
      </w:r>
      <w:r w:rsidR="00721ED7">
        <w:rPr>
          <w:sz w:val="28"/>
          <w:szCs w:val="28"/>
        </w:rPr>
        <w:t xml:space="preserve">юють </w:t>
      </w:r>
      <w:r>
        <w:rPr>
          <w:sz w:val="28"/>
          <w:szCs w:val="28"/>
        </w:rPr>
        <w:t xml:space="preserve"> </w:t>
      </w:r>
      <w:r w:rsidR="00721ED7">
        <w:rPr>
          <w:sz w:val="28"/>
          <w:szCs w:val="28"/>
        </w:rPr>
        <w:t>ф</w:t>
      </w:r>
      <w:r w:rsidR="00721ED7" w:rsidRPr="009543FE">
        <w:rPr>
          <w:sz w:val="28"/>
          <w:szCs w:val="28"/>
        </w:rPr>
        <w:t>інансов</w:t>
      </w:r>
      <w:r w:rsidR="00721ED7">
        <w:rPr>
          <w:sz w:val="28"/>
          <w:szCs w:val="28"/>
        </w:rPr>
        <w:t>е</w:t>
      </w:r>
      <w:r w:rsidR="00721ED7" w:rsidRPr="009543FE">
        <w:rPr>
          <w:sz w:val="28"/>
          <w:szCs w:val="28"/>
        </w:rPr>
        <w:t xml:space="preserve"> управління</w:t>
      </w:r>
      <w:r w:rsidR="00721ED7">
        <w:rPr>
          <w:sz w:val="28"/>
          <w:szCs w:val="28"/>
        </w:rPr>
        <w:t xml:space="preserve"> міської  ради та </w:t>
      </w:r>
      <w:r w:rsidR="00721ED7" w:rsidRPr="009543FE">
        <w:rPr>
          <w:sz w:val="28"/>
          <w:szCs w:val="28"/>
        </w:rPr>
        <w:t xml:space="preserve"> </w:t>
      </w:r>
      <w:r w:rsidR="00721ED7">
        <w:rPr>
          <w:sz w:val="28"/>
          <w:szCs w:val="28"/>
        </w:rPr>
        <w:t xml:space="preserve">відділ економічного  розвитку, інвестицій, стратегічного  планування   міської  ради.  </w:t>
      </w:r>
    </w:p>
    <w:p w:rsidR="006819F7" w:rsidRPr="00147C88" w:rsidRDefault="006819F7" w:rsidP="00147C88">
      <w:pPr>
        <w:pStyle w:val="11"/>
        <w:ind w:left="0"/>
        <w:jc w:val="both"/>
        <w:rPr>
          <w:sz w:val="28"/>
          <w:szCs w:val="28"/>
        </w:rPr>
      </w:pPr>
      <w:r w:rsidRPr="008A39AE">
        <w:rPr>
          <w:sz w:val="28"/>
          <w:szCs w:val="28"/>
        </w:rPr>
        <w:t xml:space="preserve">      </w:t>
      </w:r>
      <w:r>
        <w:rPr>
          <w:sz w:val="28"/>
          <w:szCs w:val="28"/>
        </w:rPr>
        <w:t>10</w:t>
      </w:r>
      <w:r w:rsidRPr="008A39AE">
        <w:rPr>
          <w:sz w:val="28"/>
          <w:szCs w:val="28"/>
        </w:rPr>
        <w:t xml:space="preserve">.Звіт про виконання фінансового плану підприємства в паперовому та електронному вигляді за формою, наведеною в </w:t>
      </w:r>
      <w:r w:rsidRPr="00306375">
        <w:rPr>
          <w:color w:val="000000" w:themeColor="text1"/>
          <w:sz w:val="28"/>
          <w:szCs w:val="28"/>
        </w:rPr>
        <w:t xml:space="preserve">додатку </w:t>
      </w:r>
      <w:r w:rsidR="00406583" w:rsidRPr="00306375">
        <w:rPr>
          <w:color w:val="000000" w:themeColor="text1"/>
          <w:sz w:val="28"/>
          <w:szCs w:val="28"/>
        </w:rPr>
        <w:t>3</w:t>
      </w:r>
      <w:r w:rsidRPr="008A39AE">
        <w:rPr>
          <w:sz w:val="28"/>
          <w:szCs w:val="28"/>
        </w:rPr>
        <w:t xml:space="preserve"> до Порядку, підприємство подає</w:t>
      </w:r>
      <w:r w:rsidR="00721ED7">
        <w:rPr>
          <w:sz w:val="28"/>
          <w:szCs w:val="28"/>
        </w:rPr>
        <w:t xml:space="preserve"> ф</w:t>
      </w:r>
      <w:r w:rsidR="00721ED7" w:rsidRPr="009543FE">
        <w:rPr>
          <w:sz w:val="28"/>
          <w:szCs w:val="28"/>
        </w:rPr>
        <w:t>інансо</w:t>
      </w:r>
      <w:r w:rsidR="00721ED7">
        <w:rPr>
          <w:sz w:val="28"/>
          <w:szCs w:val="28"/>
        </w:rPr>
        <w:t xml:space="preserve">вому </w:t>
      </w:r>
      <w:r w:rsidR="00721ED7" w:rsidRPr="009543FE">
        <w:rPr>
          <w:sz w:val="28"/>
          <w:szCs w:val="28"/>
        </w:rPr>
        <w:t>управлін</w:t>
      </w:r>
      <w:r w:rsidR="00721ED7">
        <w:rPr>
          <w:sz w:val="28"/>
          <w:szCs w:val="28"/>
        </w:rPr>
        <w:t xml:space="preserve">ню  міської  ради та </w:t>
      </w:r>
      <w:r w:rsidR="00721ED7" w:rsidRPr="009543FE">
        <w:rPr>
          <w:sz w:val="28"/>
          <w:szCs w:val="28"/>
        </w:rPr>
        <w:t xml:space="preserve"> </w:t>
      </w:r>
      <w:r w:rsidR="00721ED7">
        <w:rPr>
          <w:sz w:val="28"/>
          <w:szCs w:val="28"/>
        </w:rPr>
        <w:t xml:space="preserve">відділу економічного  розвитку, інвестицій, стратегічного  планування  міської  ради   </w:t>
      </w:r>
      <w:r w:rsidRPr="008A39AE">
        <w:rPr>
          <w:sz w:val="28"/>
          <w:szCs w:val="28"/>
        </w:rPr>
        <w:t>щокварталу</w:t>
      </w:r>
      <w:r w:rsidRPr="008A39AE">
        <w:rPr>
          <w:b/>
          <w:sz w:val="28"/>
          <w:szCs w:val="28"/>
        </w:rPr>
        <w:t xml:space="preserve"> </w:t>
      </w:r>
      <w:r w:rsidRPr="00306375">
        <w:rPr>
          <w:color w:val="000000" w:themeColor="text1"/>
          <w:sz w:val="28"/>
          <w:szCs w:val="28"/>
        </w:rPr>
        <w:t xml:space="preserve">до 25 числа </w:t>
      </w:r>
      <w:r w:rsidRPr="008A39AE">
        <w:rPr>
          <w:sz w:val="28"/>
          <w:szCs w:val="28"/>
        </w:rPr>
        <w:t>місяця наступного за звітним, разом з пояснювальною запискою щодо результатів діяльності</w:t>
      </w:r>
      <w:r w:rsidR="00FD650F">
        <w:rPr>
          <w:sz w:val="28"/>
          <w:szCs w:val="28"/>
        </w:rPr>
        <w:t xml:space="preserve"> та </w:t>
      </w:r>
      <w:r w:rsidRPr="008A39AE">
        <w:rPr>
          <w:sz w:val="28"/>
          <w:szCs w:val="28"/>
        </w:rPr>
        <w:t xml:space="preserve"> із зазначенням </w:t>
      </w:r>
      <w:r w:rsidR="00FD650F">
        <w:rPr>
          <w:sz w:val="28"/>
          <w:szCs w:val="28"/>
        </w:rPr>
        <w:t xml:space="preserve">причин  суттєвих </w:t>
      </w:r>
      <w:r w:rsidRPr="008A39AE">
        <w:rPr>
          <w:sz w:val="28"/>
          <w:szCs w:val="28"/>
        </w:rPr>
        <w:t xml:space="preserve">відхилень фактичних </w:t>
      </w:r>
      <w:r w:rsidRPr="00147C88">
        <w:rPr>
          <w:sz w:val="28"/>
          <w:szCs w:val="28"/>
        </w:rPr>
        <w:t xml:space="preserve">показників від планових (у разі наявності таких відхилень). </w:t>
      </w:r>
    </w:p>
    <w:p w:rsidR="00147C88" w:rsidRPr="00147C88" w:rsidRDefault="002E0589" w:rsidP="00147C88">
      <w:pPr>
        <w:pStyle w:val="rvps2"/>
        <w:shd w:val="clear" w:color="auto" w:fill="FFFFFF"/>
        <w:spacing w:before="0" w:beforeAutospacing="0" w:after="0" w:afterAutospacing="0"/>
        <w:jc w:val="both"/>
        <w:textAlignment w:val="baseline"/>
        <w:rPr>
          <w:color w:val="000000"/>
          <w:sz w:val="28"/>
          <w:szCs w:val="28"/>
          <w:lang w:val="uk-UA"/>
        </w:rPr>
      </w:pPr>
      <w:r>
        <w:rPr>
          <w:color w:val="000000"/>
          <w:sz w:val="28"/>
          <w:szCs w:val="28"/>
          <w:lang w:val="uk-UA"/>
        </w:rPr>
        <w:t xml:space="preserve">Звіт </w:t>
      </w:r>
      <w:r w:rsidR="00147C88" w:rsidRPr="00147C88">
        <w:rPr>
          <w:color w:val="000000"/>
          <w:sz w:val="28"/>
          <w:szCs w:val="28"/>
          <w:lang w:val="uk-UA"/>
        </w:rPr>
        <w:t xml:space="preserve"> виконання фінансов</w:t>
      </w:r>
      <w:r>
        <w:rPr>
          <w:color w:val="000000"/>
          <w:sz w:val="28"/>
          <w:szCs w:val="28"/>
          <w:lang w:val="uk-UA"/>
        </w:rPr>
        <w:t>ого</w:t>
      </w:r>
      <w:r w:rsidR="00147C88" w:rsidRPr="00147C88">
        <w:rPr>
          <w:color w:val="000000"/>
          <w:sz w:val="28"/>
          <w:szCs w:val="28"/>
          <w:lang w:val="uk-UA"/>
        </w:rPr>
        <w:t xml:space="preserve"> план</w:t>
      </w:r>
      <w:r>
        <w:rPr>
          <w:color w:val="000000"/>
          <w:sz w:val="28"/>
          <w:szCs w:val="28"/>
          <w:lang w:val="uk-UA"/>
        </w:rPr>
        <w:t>у</w:t>
      </w:r>
      <w:r w:rsidR="00147C88" w:rsidRPr="00147C88">
        <w:rPr>
          <w:color w:val="000000"/>
          <w:sz w:val="28"/>
          <w:szCs w:val="28"/>
          <w:lang w:val="uk-UA"/>
        </w:rPr>
        <w:t xml:space="preserve"> підприємств</w:t>
      </w:r>
      <w:r>
        <w:rPr>
          <w:color w:val="000000"/>
          <w:sz w:val="28"/>
          <w:szCs w:val="28"/>
          <w:lang w:val="uk-UA"/>
        </w:rPr>
        <w:t xml:space="preserve">а </w:t>
      </w:r>
      <w:r w:rsidR="00147C88" w:rsidRPr="00147C88">
        <w:rPr>
          <w:color w:val="000000"/>
          <w:sz w:val="28"/>
          <w:szCs w:val="28"/>
          <w:lang w:val="uk-UA"/>
        </w:rPr>
        <w:t xml:space="preserve"> подають</w:t>
      </w:r>
      <w:r w:rsidR="00FD650F">
        <w:rPr>
          <w:color w:val="000000"/>
          <w:sz w:val="28"/>
          <w:szCs w:val="28"/>
          <w:lang w:val="uk-UA"/>
        </w:rPr>
        <w:t>ся</w:t>
      </w:r>
      <w:r w:rsidR="00147C88" w:rsidRPr="00147C88">
        <w:rPr>
          <w:color w:val="000000"/>
          <w:sz w:val="28"/>
          <w:szCs w:val="28"/>
          <w:lang w:val="uk-UA"/>
        </w:rPr>
        <w:t xml:space="preserve"> в </w:t>
      </w:r>
      <w:r w:rsidR="00FD650F">
        <w:rPr>
          <w:color w:val="000000"/>
          <w:sz w:val="28"/>
          <w:szCs w:val="28"/>
          <w:lang w:val="uk-UA"/>
        </w:rPr>
        <w:t>термін</w:t>
      </w:r>
      <w:r w:rsidR="00147C88" w:rsidRPr="00147C88">
        <w:rPr>
          <w:color w:val="000000"/>
          <w:sz w:val="28"/>
          <w:szCs w:val="28"/>
          <w:lang w:val="uk-UA"/>
        </w:rPr>
        <w:t>:</w:t>
      </w:r>
    </w:p>
    <w:p w:rsidR="00147C88" w:rsidRPr="006926B7" w:rsidRDefault="00147C88" w:rsidP="00147C88">
      <w:pPr>
        <w:pStyle w:val="rvps2"/>
        <w:shd w:val="clear" w:color="auto" w:fill="FFFFFF"/>
        <w:spacing w:before="0" w:beforeAutospacing="0" w:after="0" w:afterAutospacing="0"/>
        <w:ind w:firstLine="450"/>
        <w:jc w:val="both"/>
        <w:textAlignment w:val="baseline"/>
        <w:rPr>
          <w:color w:val="000000"/>
          <w:sz w:val="28"/>
          <w:szCs w:val="28"/>
          <w:lang w:val="uk-UA"/>
        </w:rPr>
      </w:pPr>
      <w:bookmarkStart w:id="4" w:name="n64"/>
      <w:bookmarkEnd w:id="4"/>
      <w:r w:rsidRPr="006926B7">
        <w:rPr>
          <w:color w:val="000000"/>
          <w:sz w:val="28"/>
          <w:szCs w:val="28"/>
          <w:lang w:val="uk-UA"/>
        </w:rPr>
        <w:t>за IV квартал та рік - до 31 березня року, що настає за звітним періодом;</w:t>
      </w:r>
    </w:p>
    <w:p w:rsidR="00147C88" w:rsidRPr="006A7EE8" w:rsidRDefault="00147C88" w:rsidP="00147C88">
      <w:pPr>
        <w:pStyle w:val="rvps2"/>
        <w:shd w:val="clear" w:color="auto" w:fill="FFFFFF"/>
        <w:spacing w:before="0" w:beforeAutospacing="0" w:after="0" w:afterAutospacing="0"/>
        <w:ind w:firstLine="450"/>
        <w:jc w:val="both"/>
        <w:textAlignment w:val="baseline"/>
        <w:rPr>
          <w:i/>
          <w:iCs/>
          <w:color w:val="000000" w:themeColor="text1"/>
          <w:sz w:val="28"/>
          <w:szCs w:val="28"/>
          <w:lang w:val="uk-UA"/>
        </w:rPr>
      </w:pPr>
      <w:r w:rsidRPr="006A7EE8">
        <w:rPr>
          <w:color w:val="000000" w:themeColor="text1"/>
          <w:sz w:val="28"/>
          <w:szCs w:val="28"/>
          <w:lang w:val="uk-UA"/>
        </w:rPr>
        <w:lastRenderedPageBreak/>
        <w:t>за I,II,III квартали – до 12 травня, 12 серпня та 12 листопада року, що настає за звітним періодом</w:t>
      </w:r>
      <w:r w:rsidRPr="006A7EE8">
        <w:rPr>
          <w:i/>
          <w:iCs/>
          <w:color w:val="000000" w:themeColor="text1"/>
          <w:sz w:val="28"/>
          <w:szCs w:val="28"/>
          <w:lang w:val="uk-UA"/>
        </w:rPr>
        <w:t>.</w:t>
      </w:r>
    </w:p>
    <w:p w:rsidR="00F078C8" w:rsidRPr="006A7EE8" w:rsidRDefault="00306375" w:rsidP="00306375">
      <w:pPr>
        <w:shd w:val="clear" w:color="auto" w:fill="FFFFFF"/>
        <w:spacing w:after="0"/>
        <w:ind w:firstLine="540"/>
        <w:jc w:val="both"/>
        <w:rPr>
          <w:rFonts w:ascii="Times New Roman" w:hAnsi="Times New Roman"/>
          <w:color w:val="000000" w:themeColor="text1"/>
          <w:sz w:val="28"/>
          <w:szCs w:val="28"/>
          <w:lang w:val="uk-UA"/>
        </w:rPr>
      </w:pPr>
      <w:bookmarkStart w:id="5" w:name="n204"/>
      <w:bookmarkEnd w:id="5"/>
      <w:r w:rsidRPr="006A7EE8">
        <w:rPr>
          <w:rFonts w:ascii="Times New Roman" w:hAnsi="Times New Roman"/>
          <w:color w:val="000000" w:themeColor="text1"/>
          <w:sz w:val="28"/>
          <w:szCs w:val="28"/>
          <w:lang w:val="uk-UA"/>
        </w:rPr>
        <w:t>1</w:t>
      </w:r>
      <w:r w:rsidR="006A7EE8" w:rsidRPr="006A7EE8">
        <w:rPr>
          <w:rFonts w:ascii="Times New Roman" w:hAnsi="Times New Roman"/>
          <w:color w:val="000000" w:themeColor="text1"/>
          <w:sz w:val="28"/>
          <w:szCs w:val="28"/>
          <w:lang w:val="uk-UA"/>
        </w:rPr>
        <w:t>1</w:t>
      </w:r>
      <w:r w:rsidRPr="006A7EE8">
        <w:rPr>
          <w:rFonts w:ascii="Times New Roman" w:hAnsi="Times New Roman"/>
          <w:color w:val="000000" w:themeColor="text1"/>
          <w:sz w:val="28"/>
          <w:szCs w:val="28"/>
          <w:lang w:val="uk-UA"/>
        </w:rPr>
        <w:t>.</w:t>
      </w:r>
      <w:r w:rsidR="00F078C8" w:rsidRPr="006A7EE8">
        <w:rPr>
          <w:rFonts w:ascii="Times New Roman" w:hAnsi="Times New Roman"/>
          <w:color w:val="000000" w:themeColor="text1"/>
          <w:sz w:val="28"/>
          <w:szCs w:val="28"/>
          <w:lang w:val="uk-UA"/>
        </w:rPr>
        <w:t>Перший примірник затвердженого фінансового плану надається комунальному підприємству, другий примірник зберігається в відділі економічного  розвитку, інвестицій, стратегічного  планування  міської  ради.</w:t>
      </w:r>
    </w:p>
    <w:p w:rsidR="00147C88" w:rsidRPr="006A7EE8" w:rsidRDefault="00147C88" w:rsidP="00147C88">
      <w:pPr>
        <w:pStyle w:val="11"/>
        <w:ind w:left="0"/>
        <w:jc w:val="both"/>
        <w:rPr>
          <w:color w:val="000000" w:themeColor="text1"/>
          <w:sz w:val="28"/>
          <w:szCs w:val="28"/>
        </w:rPr>
      </w:pPr>
    </w:p>
    <w:p w:rsidR="00F127CF" w:rsidRPr="00306375" w:rsidRDefault="00F127CF" w:rsidP="00147C88">
      <w:pPr>
        <w:pStyle w:val="11"/>
        <w:ind w:left="0"/>
        <w:jc w:val="both"/>
        <w:rPr>
          <w:color w:val="000000" w:themeColor="text1"/>
          <w:sz w:val="28"/>
          <w:szCs w:val="28"/>
        </w:rPr>
      </w:pPr>
    </w:p>
    <w:p w:rsidR="00F127CF" w:rsidRDefault="00F127CF" w:rsidP="00147C88">
      <w:pPr>
        <w:pStyle w:val="11"/>
        <w:ind w:left="0"/>
        <w:jc w:val="both"/>
        <w:rPr>
          <w:sz w:val="28"/>
          <w:szCs w:val="28"/>
        </w:rPr>
      </w:pPr>
    </w:p>
    <w:p w:rsidR="00F127CF" w:rsidRPr="00147C88" w:rsidRDefault="00F127CF" w:rsidP="00306375">
      <w:pPr>
        <w:pStyle w:val="11"/>
        <w:ind w:left="0"/>
        <w:jc w:val="center"/>
        <w:rPr>
          <w:sz w:val="28"/>
          <w:szCs w:val="28"/>
        </w:rPr>
      </w:pPr>
    </w:p>
    <w:p w:rsidR="008A39AE" w:rsidRPr="00950782" w:rsidRDefault="008A39AE" w:rsidP="00306375">
      <w:pPr>
        <w:ind w:left="5812"/>
        <w:jc w:val="center"/>
        <w:rPr>
          <w:rFonts w:ascii="Times New Roman" w:hAnsi="Times New Roman"/>
          <w:sz w:val="28"/>
          <w:szCs w:val="28"/>
          <w:lang w:val="uk-UA"/>
        </w:rPr>
      </w:pPr>
    </w:p>
    <w:p w:rsidR="008A39AE" w:rsidRPr="00950782" w:rsidRDefault="00306375" w:rsidP="00306375">
      <w:pPr>
        <w:jc w:val="center"/>
        <w:rPr>
          <w:rFonts w:ascii="Times New Roman" w:hAnsi="Times New Roman"/>
          <w:sz w:val="28"/>
          <w:szCs w:val="28"/>
          <w:lang w:val="uk-UA"/>
        </w:rPr>
      </w:pPr>
      <w:r>
        <w:rPr>
          <w:rFonts w:ascii="Times New Roman" w:hAnsi="Times New Roman"/>
          <w:sz w:val="28"/>
          <w:szCs w:val="28"/>
          <w:lang w:val="uk-UA"/>
        </w:rPr>
        <w:t>_______________________</w:t>
      </w: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rFonts w:ascii="Times New Roman" w:hAnsi="Times New Roman"/>
          <w:sz w:val="28"/>
          <w:szCs w:val="28"/>
          <w:lang w:val="uk-UA"/>
        </w:rPr>
      </w:pPr>
    </w:p>
    <w:p w:rsidR="008A39AE" w:rsidRPr="00950782" w:rsidRDefault="008A39AE" w:rsidP="008A39AE">
      <w:pPr>
        <w:ind w:left="5812"/>
        <w:jc w:val="both"/>
        <w:rPr>
          <w:lang w:val="uk-UA"/>
        </w:rPr>
      </w:pPr>
    </w:p>
    <w:p w:rsidR="008A39AE" w:rsidRDefault="008A39AE"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p w:rsidR="00767103" w:rsidRDefault="00767103" w:rsidP="008A39AE">
      <w:pPr>
        <w:ind w:left="5812"/>
        <w:jc w:val="both"/>
        <w:rPr>
          <w:lang w:val="uk-UA"/>
        </w:rPr>
      </w:pPr>
    </w:p>
    <w:tbl>
      <w:tblPr>
        <w:tblStyle w:val="a7"/>
        <w:tblW w:w="0" w:type="auto"/>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tblGrid>
      <w:tr w:rsidR="0043658D" w:rsidTr="00D82CDD">
        <w:trPr>
          <w:trHeight w:val="1970"/>
        </w:trPr>
        <w:tc>
          <w:tcPr>
            <w:tcW w:w="4526" w:type="dxa"/>
          </w:tcPr>
          <w:p w:rsidR="0043658D" w:rsidRDefault="0043658D" w:rsidP="00D82CDD">
            <w:pPr>
              <w:rPr>
                <w:rFonts w:ascii="Times New Roman" w:hAnsi="Times New Roman"/>
                <w:sz w:val="28"/>
                <w:szCs w:val="28"/>
              </w:rPr>
            </w:pPr>
            <w:r w:rsidRPr="00240592">
              <w:rPr>
                <w:rFonts w:ascii="Times New Roman" w:hAnsi="Times New Roman"/>
                <w:sz w:val="28"/>
                <w:szCs w:val="28"/>
              </w:rPr>
              <w:lastRenderedPageBreak/>
              <w:t xml:space="preserve">Додаток </w:t>
            </w:r>
          </w:p>
          <w:p w:rsidR="0043658D" w:rsidRDefault="0043658D" w:rsidP="00D82CDD">
            <w:pPr>
              <w:rPr>
                <w:rFonts w:ascii="Times New Roman" w:hAnsi="Times New Roman"/>
                <w:sz w:val="28"/>
                <w:szCs w:val="28"/>
              </w:rPr>
            </w:pPr>
            <w:r>
              <w:rPr>
                <w:rFonts w:ascii="Times New Roman" w:hAnsi="Times New Roman"/>
                <w:sz w:val="28"/>
                <w:szCs w:val="28"/>
              </w:rPr>
              <w:t xml:space="preserve">до </w:t>
            </w:r>
            <w:proofErr w:type="gramStart"/>
            <w:r>
              <w:rPr>
                <w:rFonts w:ascii="Times New Roman" w:hAnsi="Times New Roman"/>
                <w:sz w:val="28"/>
                <w:szCs w:val="28"/>
              </w:rPr>
              <w:t>р</w:t>
            </w:r>
            <w:proofErr w:type="gramEnd"/>
            <w:r>
              <w:rPr>
                <w:rFonts w:ascii="Times New Roman" w:hAnsi="Times New Roman"/>
                <w:sz w:val="28"/>
                <w:szCs w:val="28"/>
              </w:rPr>
              <w:t xml:space="preserve">ішення виконавчого  комітету </w:t>
            </w:r>
          </w:p>
          <w:p w:rsidR="0043658D" w:rsidRDefault="0043658D" w:rsidP="00D82CDD">
            <w:pPr>
              <w:rPr>
                <w:rFonts w:ascii="Times New Roman" w:hAnsi="Times New Roman"/>
                <w:sz w:val="28"/>
                <w:szCs w:val="28"/>
              </w:rPr>
            </w:pPr>
            <w:r>
              <w:rPr>
                <w:rFonts w:ascii="Times New Roman" w:hAnsi="Times New Roman"/>
                <w:sz w:val="28"/>
                <w:szCs w:val="28"/>
              </w:rPr>
              <w:t xml:space="preserve">Погребищенської  міської  ради </w:t>
            </w:r>
          </w:p>
          <w:p w:rsidR="0043658D" w:rsidRPr="0016374D" w:rsidRDefault="0016374D" w:rsidP="00D82CDD">
            <w:pPr>
              <w:rPr>
                <w:rFonts w:ascii="Times New Roman" w:hAnsi="Times New Roman"/>
                <w:sz w:val="28"/>
                <w:szCs w:val="28"/>
                <w:lang w:val="uk-UA"/>
              </w:rPr>
            </w:pPr>
            <w:r>
              <w:rPr>
                <w:rFonts w:ascii="Times New Roman" w:hAnsi="Times New Roman"/>
                <w:sz w:val="28"/>
                <w:szCs w:val="28"/>
                <w:lang w:val="uk-UA"/>
              </w:rPr>
              <w:t>15 липня 2021 р. № 112</w:t>
            </w:r>
            <w:bookmarkStart w:id="6" w:name="_GoBack"/>
            <w:bookmarkEnd w:id="6"/>
          </w:p>
        </w:tc>
      </w:tr>
    </w:tbl>
    <w:p w:rsidR="0043658D" w:rsidRDefault="0043658D" w:rsidP="0043658D">
      <w:pPr>
        <w:jc w:val="center"/>
        <w:rPr>
          <w:rFonts w:ascii="Times New Roman" w:hAnsi="Times New Roman"/>
          <w:b/>
          <w:bCs/>
          <w:sz w:val="28"/>
          <w:szCs w:val="28"/>
        </w:rPr>
      </w:pPr>
      <w:r w:rsidRPr="00240592">
        <w:rPr>
          <w:rFonts w:ascii="Times New Roman" w:hAnsi="Times New Roman"/>
          <w:b/>
          <w:bCs/>
          <w:sz w:val="28"/>
          <w:szCs w:val="28"/>
        </w:rPr>
        <w:t>ПРОЕКТ</w:t>
      </w:r>
      <w:r>
        <w:rPr>
          <w:rFonts w:ascii="Times New Roman" w:hAnsi="Times New Roman"/>
          <w:b/>
          <w:bCs/>
          <w:sz w:val="28"/>
          <w:szCs w:val="28"/>
        </w:rPr>
        <w:t xml:space="preserve"> </w:t>
      </w:r>
      <w:proofErr w:type="gramStart"/>
      <w:r>
        <w:rPr>
          <w:rFonts w:ascii="Times New Roman" w:hAnsi="Times New Roman"/>
          <w:b/>
          <w:bCs/>
          <w:sz w:val="28"/>
          <w:szCs w:val="28"/>
        </w:rPr>
        <w:t>Р</w:t>
      </w:r>
      <w:proofErr w:type="gramEnd"/>
      <w:r>
        <w:rPr>
          <w:rFonts w:ascii="Times New Roman" w:hAnsi="Times New Roman"/>
          <w:b/>
          <w:bCs/>
          <w:sz w:val="28"/>
          <w:szCs w:val="28"/>
        </w:rPr>
        <w:t>ІШЕННЯ</w:t>
      </w:r>
    </w:p>
    <w:p w:rsidR="0043658D" w:rsidRDefault="0043658D" w:rsidP="0043658D">
      <w:pPr>
        <w:spacing w:after="0"/>
        <w:jc w:val="center"/>
        <w:rPr>
          <w:rFonts w:ascii="Times New Roman" w:hAnsi="Times New Roman"/>
          <w:b/>
          <w:bCs/>
          <w:sz w:val="28"/>
          <w:szCs w:val="28"/>
        </w:rPr>
      </w:pPr>
      <w:r>
        <w:rPr>
          <w:rFonts w:ascii="Times New Roman" w:hAnsi="Times New Roman"/>
          <w:b/>
          <w:bCs/>
          <w:sz w:val="28"/>
          <w:szCs w:val="28"/>
        </w:rPr>
        <w:t xml:space="preserve">Погребищенської  міської  ради </w:t>
      </w:r>
    </w:p>
    <w:p w:rsidR="0043658D" w:rsidRDefault="0043658D" w:rsidP="0043658D">
      <w:pPr>
        <w:spacing w:after="0"/>
        <w:jc w:val="center"/>
        <w:rPr>
          <w:rFonts w:ascii="Times New Roman" w:hAnsi="Times New Roman"/>
          <w:b/>
          <w:sz w:val="28"/>
          <w:szCs w:val="28"/>
        </w:rPr>
      </w:pPr>
      <w:r>
        <w:rPr>
          <w:rFonts w:ascii="Times New Roman" w:hAnsi="Times New Roman"/>
          <w:b/>
          <w:sz w:val="28"/>
          <w:szCs w:val="28"/>
        </w:rPr>
        <w:t>«</w:t>
      </w:r>
      <w:r w:rsidRPr="008A39AE">
        <w:rPr>
          <w:rFonts w:ascii="Times New Roman" w:hAnsi="Times New Roman"/>
          <w:b/>
          <w:sz w:val="28"/>
          <w:szCs w:val="28"/>
        </w:rPr>
        <w:t>Про</w:t>
      </w:r>
      <w:r>
        <w:rPr>
          <w:rFonts w:ascii="Times New Roman" w:hAnsi="Times New Roman"/>
          <w:b/>
          <w:sz w:val="28"/>
          <w:szCs w:val="28"/>
        </w:rPr>
        <w:t xml:space="preserve">  </w:t>
      </w:r>
      <w:r w:rsidRPr="008A39AE">
        <w:rPr>
          <w:rFonts w:ascii="Times New Roman" w:hAnsi="Times New Roman"/>
          <w:b/>
          <w:sz w:val="28"/>
          <w:szCs w:val="28"/>
        </w:rPr>
        <w:t xml:space="preserve"> </w:t>
      </w:r>
      <w:r>
        <w:rPr>
          <w:rFonts w:ascii="Times New Roman" w:hAnsi="Times New Roman"/>
          <w:b/>
          <w:sz w:val="28"/>
          <w:szCs w:val="28"/>
        </w:rPr>
        <w:t>затвердження   Порядку складання,   затвердження   та</w:t>
      </w:r>
    </w:p>
    <w:p w:rsidR="0043658D" w:rsidRDefault="0043658D" w:rsidP="0043658D">
      <w:pPr>
        <w:spacing w:after="0"/>
        <w:jc w:val="center"/>
        <w:rPr>
          <w:rFonts w:ascii="Times New Roman" w:hAnsi="Times New Roman"/>
          <w:b/>
          <w:sz w:val="28"/>
          <w:szCs w:val="28"/>
        </w:rPr>
      </w:pPr>
      <w:r>
        <w:rPr>
          <w:rFonts w:ascii="Times New Roman" w:hAnsi="Times New Roman"/>
          <w:b/>
          <w:sz w:val="28"/>
          <w:szCs w:val="28"/>
        </w:rPr>
        <w:t xml:space="preserve">контролю виконання фінансових планів  комунальних  </w:t>
      </w:r>
      <w:proofErr w:type="gramStart"/>
      <w:r>
        <w:rPr>
          <w:rFonts w:ascii="Times New Roman" w:hAnsi="Times New Roman"/>
          <w:b/>
          <w:sz w:val="28"/>
          <w:szCs w:val="28"/>
        </w:rPr>
        <w:t>п</w:t>
      </w:r>
      <w:proofErr w:type="gramEnd"/>
      <w:r>
        <w:rPr>
          <w:rFonts w:ascii="Times New Roman" w:hAnsi="Times New Roman"/>
          <w:b/>
          <w:sz w:val="28"/>
          <w:szCs w:val="28"/>
        </w:rPr>
        <w:t>ідприємств</w:t>
      </w:r>
    </w:p>
    <w:p w:rsidR="0043658D" w:rsidRDefault="0043658D" w:rsidP="0043658D">
      <w:pPr>
        <w:spacing w:after="0"/>
        <w:jc w:val="center"/>
        <w:rPr>
          <w:rFonts w:ascii="Times New Roman" w:hAnsi="Times New Roman"/>
          <w:sz w:val="28"/>
          <w:szCs w:val="28"/>
        </w:rPr>
      </w:pPr>
      <w:r>
        <w:rPr>
          <w:rFonts w:ascii="Times New Roman" w:hAnsi="Times New Roman"/>
          <w:b/>
          <w:sz w:val="28"/>
          <w:szCs w:val="28"/>
        </w:rPr>
        <w:t>Погребищенської міської ради»</w:t>
      </w:r>
    </w:p>
    <w:p w:rsidR="0043658D" w:rsidRDefault="0043658D" w:rsidP="0043658D">
      <w:pPr>
        <w:rPr>
          <w:rFonts w:ascii="Times New Roman" w:hAnsi="Times New Roman"/>
          <w:sz w:val="28"/>
          <w:szCs w:val="28"/>
        </w:rPr>
      </w:pPr>
    </w:p>
    <w:p w:rsidR="0043658D" w:rsidRDefault="0043658D" w:rsidP="0043658D">
      <w:pPr>
        <w:jc w:val="both"/>
        <w:rPr>
          <w:rFonts w:ascii="Times New Roman" w:hAnsi="Times New Roman"/>
          <w:sz w:val="28"/>
          <w:szCs w:val="28"/>
        </w:rPr>
      </w:pPr>
      <w:r w:rsidRPr="008A39AE">
        <w:rPr>
          <w:rFonts w:ascii="Times New Roman" w:hAnsi="Times New Roman"/>
          <w:sz w:val="28"/>
          <w:szCs w:val="28"/>
        </w:rPr>
        <w:t xml:space="preserve">     </w:t>
      </w:r>
      <w:r>
        <w:rPr>
          <w:rFonts w:ascii="Times New Roman" w:hAnsi="Times New Roman"/>
          <w:sz w:val="28"/>
          <w:szCs w:val="28"/>
        </w:rPr>
        <w:t>Керуючись статтею 27,  частиною 1 статті 52, частиною 6 статті 59, статтею  60 Закону України «Про місцеве самоврядування в Україні», статтями 24, 78 Господарського кодексу України, наказом Міністерства розвитку економіки, торгі</w:t>
      </w:r>
      <w:proofErr w:type="gramStart"/>
      <w:r>
        <w:rPr>
          <w:rFonts w:ascii="Times New Roman" w:hAnsi="Times New Roman"/>
          <w:sz w:val="28"/>
          <w:szCs w:val="28"/>
        </w:rPr>
        <w:t>вл</w:t>
      </w:r>
      <w:proofErr w:type="gramEnd"/>
      <w:r>
        <w:rPr>
          <w:rFonts w:ascii="Times New Roman" w:hAnsi="Times New Roman"/>
          <w:sz w:val="28"/>
          <w:szCs w:val="28"/>
        </w:rPr>
        <w:t xml:space="preserve">і  та сільського  господарства  України  «Про внесення змін  до Порядку складання, затвердження та контролю виконання фінансового плану суб’єкта господарювання державного сектору економіки» від 22 січня 2021 року  № 122,  з метою  здійснення контролю за фінансово-господарською  діяльністю, </w:t>
      </w:r>
      <w:proofErr w:type="gramStart"/>
      <w:r>
        <w:rPr>
          <w:rFonts w:ascii="Times New Roman" w:hAnsi="Times New Roman"/>
          <w:sz w:val="28"/>
          <w:szCs w:val="28"/>
        </w:rPr>
        <w:t>п</w:t>
      </w:r>
      <w:proofErr w:type="gramEnd"/>
      <w:r>
        <w:rPr>
          <w:rFonts w:ascii="Times New Roman" w:hAnsi="Times New Roman"/>
          <w:sz w:val="28"/>
          <w:szCs w:val="28"/>
        </w:rPr>
        <w:t>ідвищення  ефективності роботи  комунальних  підприємств міської  територіальної  громади, забезпечення  раціонального  використання бюджетних коштів, враховуючи висновки та рекомендації постійної комісії ради з питань</w:t>
      </w:r>
      <w:r w:rsidRPr="008C42F8">
        <w:rPr>
          <w:rFonts w:ascii="Times New Roman" w:hAnsi="Times New Roman"/>
          <w:sz w:val="28"/>
          <w:szCs w:val="28"/>
        </w:rPr>
        <w:t xml:space="preserve"> постійну комісію  міської  ради з  питань планування  фінансів  і бюджету,  </w:t>
      </w:r>
      <w:proofErr w:type="gramStart"/>
      <w:r w:rsidRPr="008C42F8">
        <w:rPr>
          <w:rFonts w:ascii="Times New Roman" w:hAnsi="Times New Roman"/>
          <w:sz w:val="28"/>
          <w:szCs w:val="28"/>
        </w:rPr>
        <w:t>соц</w:t>
      </w:r>
      <w:proofErr w:type="gramEnd"/>
      <w:r w:rsidRPr="008C42F8">
        <w:rPr>
          <w:rFonts w:ascii="Times New Roman" w:hAnsi="Times New Roman"/>
          <w:sz w:val="28"/>
          <w:szCs w:val="28"/>
        </w:rPr>
        <w:t>іально-економічного   розвитку територіальної  громади</w:t>
      </w:r>
      <w:r>
        <w:rPr>
          <w:rFonts w:ascii="Times New Roman" w:hAnsi="Times New Roman"/>
          <w:sz w:val="28"/>
          <w:szCs w:val="28"/>
        </w:rPr>
        <w:t xml:space="preserve"> міська рада ВИРІШИЛА:</w:t>
      </w:r>
    </w:p>
    <w:p w:rsidR="0043658D" w:rsidRDefault="0043658D" w:rsidP="0043658D">
      <w:pPr>
        <w:spacing w:after="0"/>
        <w:jc w:val="both"/>
        <w:rPr>
          <w:rFonts w:ascii="Times New Roman" w:hAnsi="Times New Roman"/>
          <w:sz w:val="28"/>
          <w:szCs w:val="28"/>
        </w:rPr>
      </w:pPr>
      <w:r>
        <w:rPr>
          <w:rFonts w:ascii="Times New Roman" w:hAnsi="Times New Roman"/>
          <w:sz w:val="28"/>
          <w:szCs w:val="28"/>
        </w:rPr>
        <w:t xml:space="preserve">      </w:t>
      </w:r>
      <w:r w:rsidRPr="00584568">
        <w:rPr>
          <w:rFonts w:ascii="Times New Roman" w:hAnsi="Times New Roman"/>
          <w:sz w:val="28"/>
          <w:szCs w:val="28"/>
        </w:rPr>
        <w:t>1.Затвердити Порядок складання, затвердження та контролю виконання фінансов</w:t>
      </w:r>
      <w:r>
        <w:rPr>
          <w:rFonts w:ascii="Times New Roman" w:hAnsi="Times New Roman"/>
          <w:sz w:val="28"/>
          <w:szCs w:val="28"/>
        </w:rPr>
        <w:t xml:space="preserve">их </w:t>
      </w:r>
      <w:r w:rsidRPr="00584568">
        <w:rPr>
          <w:rFonts w:ascii="Times New Roman" w:hAnsi="Times New Roman"/>
          <w:sz w:val="28"/>
          <w:szCs w:val="28"/>
        </w:rPr>
        <w:t xml:space="preserve"> план</w:t>
      </w:r>
      <w:r>
        <w:rPr>
          <w:rFonts w:ascii="Times New Roman" w:hAnsi="Times New Roman"/>
          <w:sz w:val="28"/>
          <w:szCs w:val="28"/>
        </w:rPr>
        <w:t>ів</w:t>
      </w:r>
      <w:r w:rsidRPr="00584568">
        <w:rPr>
          <w:rFonts w:ascii="Times New Roman" w:hAnsi="Times New Roman"/>
          <w:sz w:val="28"/>
          <w:szCs w:val="28"/>
        </w:rPr>
        <w:t xml:space="preserve"> комунальних </w:t>
      </w:r>
      <w:proofErr w:type="gramStart"/>
      <w:r w:rsidRPr="00584568">
        <w:rPr>
          <w:rFonts w:ascii="Times New Roman" w:hAnsi="Times New Roman"/>
          <w:sz w:val="28"/>
          <w:szCs w:val="28"/>
        </w:rPr>
        <w:t>п</w:t>
      </w:r>
      <w:proofErr w:type="gramEnd"/>
      <w:r w:rsidRPr="00584568">
        <w:rPr>
          <w:rFonts w:ascii="Times New Roman" w:hAnsi="Times New Roman"/>
          <w:sz w:val="28"/>
          <w:szCs w:val="28"/>
        </w:rPr>
        <w:t xml:space="preserve">ідприємств </w:t>
      </w:r>
      <w:r>
        <w:rPr>
          <w:rFonts w:ascii="Times New Roman" w:hAnsi="Times New Roman"/>
          <w:sz w:val="28"/>
          <w:szCs w:val="28"/>
        </w:rPr>
        <w:t xml:space="preserve"> </w:t>
      </w:r>
      <w:r w:rsidRPr="00584568">
        <w:rPr>
          <w:rFonts w:ascii="Times New Roman" w:hAnsi="Times New Roman"/>
          <w:sz w:val="28"/>
          <w:szCs w:val="28"/>
        </w:rPr>
        <w:t>Погребище</w:t>
      </w:r>
      <w:r>
        <w:rPr>
          <w:rFonts w:ascii="Times New Roman" w:hAnsi="Times New Roman"/>
          <w:sz w:val="28"/>
          <w:szCs w:val="28"/>
        </w:rPr>
        <w:t>нської  міської ради (додається).</w:t>
      </w:r>
    </w:p>
    <w:p w:rsidR="0043658D" w:rsidRPr="008C42F8" w:rsidRDefault="0043658D" w:rsidP="0043658D">
      <w:pPr>
        <w:spacing w:after="0"/>
        <w:jc w:val="both"/>
        <w:rPr>
          <w:rFonts w:ascii="Times New Roman" w:hAnsi="Times New Roman"/>
          <w:sz w:val="28"/>
          <w:szCs w:val="28"/>
        </w:rPr>
      </w:pPr>
      <w:r w:rsidRPr="00BC63EC">
        <w:rPr>
          <w:sz w:val="28"/>
          <w:szCs w:val="28"/>
        </w:rPr>
        <w:t xml:space="preserve">      </w:t>
      </w:r>
      <w:r w:rsidRPr="008C42F8">
        <w:rPr>
          <w:rFonts w:ascii="Times New Roman" w:hAnsi="Times New Roman"/>
          <w:sz w:val="28"/>
          <w:szCs w:val="28"/>
        </w:rPr>
        <w:t xml:space="preserve">3. Контроль за виконанням цього </w:t>
      </w:r>
      <w:proofErr w:type="gramStart"/>
      <w:r w:rsidRPr="008C42F8">
        <w:rPr>
          <w:rFonts w:ascii="Times New Roman" w:hAnsi="Times New Roman"/>
          <w:sz w:val="28"/>
          <w:szCs w:val="28"/>
        </w:rPr>
        <w:t>р</w:t>
      </w:r>
      <w:proofErr w:type="gramEnd"/>
      <w:r w:rsidRPr="008C42F8">
        <w:rPr>
          <w:rFonts w:ascii="Times New Roman" w:hAnsi="Times New Roman"/>
          <w:sz w:val="28"/>
          <w:szCs w:val="28"/>
        </w:rPr>
        <w:t xml:space="preserve">ішення покласти на </w:t>
      </w:r>
      <w:bookmarkStart w:id="7" w:name="_Hlk75961292"/>
      <w:r w:rsidRPr="008C42F8">
        <w:rPr>
          <w:rFonts w:ascii="Times New Roman" w:hAnsi="Times New Roman"/>
          <w:sz w:val="28"/>
          <w:szCs w:val="28"/>
        </w:rPr>
        <w:t>постійну комісію  міської  ради з  питань планування  фінансів  і бюджету,  соціально-економічного   розвитку територіальної  громади</w:t>
      </w:r>
      <w:bookmarkEnd w:id="7"/>
      <w:r w:rsidRPr="008C42F8">
        <w:rPr>
          <w:rFonts w:ascii="Times New Roman" w:hAnsi="Times New Roman"/>
          <w:sz w:val="28"/>
          <w:szCs w:val="28"/>
        </w:rPr>
        <w:t xml:space="preserve"> (Медик І.В.)</w:t>
      </w:r>
    </w:p>
    <w:p w:rsidR="0043658D" w:rsidRDefault="0043658D" w:rsidP="0043658D">
      <w:pPr>
        <w:spacing w:after="0"/>
        <w:jc w:val="both"/>
        <w:rPr>
          <w:rFonts w:ascii="Times New Roman" w:hAnsi="Times New Roman"/>
          <w:sz w:val="28"/>
          <w:szCs w:val="28"/>
        </w:rPr>
      </w:pPr>
    </w:p>
    <w:p w:rsidR="0043658D" w:rsidRDefault="0043658D" w:rsidP="0043658D">
      <w:pPr>
        <w:spacing w:after="0"/>
        <w:jc w:val="both"/>
        <w:rPr>
          <w:rFonts w:ascii="Times New Roman" w:hAnsi="Times New Roman"/>
          <w:sz w:val="28"/>
          <w:szCs w:val="28"/>
        </w:rPr>
      </w:pPr>
    </w:p>
    <w:p w:rsidR="0043658D" w:rsidRDefault="0043658D" w:rsidP="0043658D">
      <w:pPr>
        <w:spacing w:after="0"/>
        <w:jc w:val="both"/>
        <w:rPr>
          <w:rFonts w:ascii="Times New Roman" w:hAnsi="Times New Roman"/>
          <w:b/>
          <w:bCs/>
          <w:sz w:val="28"/>
          <w:szCs w:val="28"/>
        </w:rPr>
      </w:pPr>
      <w:r>
        <w:rPr>
          <w:rFonts w:ascii="Times New Roman" w:hAnsi="Times New Roman"/>
          <w:b/>
          <w:bCs/>
          <w:sz w:val="28"/>
          <w:szCs w:val="28"/>
        </w:rPr>
        <w:t xml:space="preserve">              Керуючий справами (секретар)</w:t>
      </w:r>
      <w:r w:rsidRPr="00BA4143">
        <w:rPr>
          <w:rFonts w:ascii="Times New Roman" w:hAnsi="Times New Roman"/>
          <w:b/>
          <w:bCs/>
          <w:sz w:val="28"/>
          <w:szCs w:val="28"/>
        </w:rPr>
        <w:t xml:space="preserve">      </w:t>
      </w:r>
    </w:p>
    <w:p w:rsidR="0043658D" w:rsidRPr="00BA4143" w:rsidRDefault="0043658D" w:rsidP="0043658D">
      <w:pPr>
        <w:spacing w:after="0"/>
        <w:jc w:val="both"/>
        <w:rPr>
          <w:rFonts w:ascii="Times New Roman" w:hAnsi="Times New Roman"/>
          <w:b/>
          <w:bCs/>
          <w:sz w:val="28"/>
          <w:szCs w:val="28"/>
        </w:rPr>
      </w:pPr>
      <w:r>
        <w:rPr>
          <w:rFonts w:ascii="Times New Roman" w:hAnsi="Times New Roman"/>
          <w:b/>
          <w:bCs/>
          <w:sz w:val="28"/>
          <w:szCs w:val="28"/>
        </w:rPr>
        <w:t xml:space="preserve">              виконавчого  комітету  міської  ради </w:t>
      </w:r>
      <w:r w:rsidRPr="00BA4143">
        <w:rPr>
          <w:rFonts w:ascii="Times New Roman" w:hAnsi="Times New Roman"/>
          <w:b/>
          <w:bCs/>
          <w:sz w:val="28"/>
          <w:szCs w:val="28"/>
        </w:rPr>
        <w:t xml:space="preserve">     </w:t>
      </w:r>
      <w:r>
        <w:rPr>
          <w:rFonts w:ascii="Times New Roman" w:hAnsi="Times New Roman"/>
          <w:b/>
          <w:bCs/>
          <w:sz w:val="28"/>
          <w:szCs w:val="28"/>
        </w:rPr>
        <w:t xml:space="preserve">             Л. ФРОЄСКО</w:t>
      </w:r>
    </w:p>
    <w:p w:rsidR="0043658D" w:rsidRPr="0043658D" w:rsidRDefault="0043658D" w:rsidP="008A39AE">
      <w:pPr>
        <w:ind w:left="5812"/>
        <w:jc w:val="both"/>
      </w:pPr>
    </w:p>
    <w:p w:rsidR="00767103" w:rsidRDefault="00767103" w:rsidP="008A39AE">
      <w:pPr>
        <w:ind w:left="5812"/>
        <w:jc w:val="both"/>
        <w:rPr>
          <w:lang w:val="uk-UA"/>
        </w:rPr>
        <w:sectPr w:rsidR="00767103" w:rsidSect="00D22795">
          <w:pgSz w:w="12240" w:h="15840"/>
          <w:pgMar w:top="1134" w:right="850" w:bottom="1134" w:left="1418" w:header="708" w:footer="708" w:gutter="0"/>
          <w:cols w:space="708"/>
          <w:docGrid w:linePitch="360"/>
        </w:sectPr>
      </w:pPr>
    </w:p>
    <w:tbl>
      <w:tblPr>
        <w:tblW w:w="5000" w:type="pct"/>
        <w:tblCellMar>
          <w:left w:w="0" w:type="dxa"/>
          <w:right w:w="0" w:type="dxa"/>
        </w:tblCellMar>
        <w:tblLook w:val="00A0" w:firstRow="1" w:lastRow="0" w:firstColumn="1" w:lastColumn="0" w:noHBand="0" w:noVBand="0"/>
      </w:tblPr>
      <w:tblGrid>
        <w:gridCol w:w="5146"/>
        <w:gridCol w:w="4847"/>
        <w:gridCol w:w="5144"/>
      </w:tblGrid>
      <w:tr w:rsidR="00767103" w:rsidRPr="00C743BF" w:rsidTr="00767103">
        <w:trPr>
          <w:trHeight w:val="60"/>
        </w:trPr>
        <w:tc>
          <w:tcPr>
            <w:tcW w:w="1700" w:type="pct"/>
            <w:tcMar>
              <w:top w:w="28" w:type="dxa"/>
              <w:left w:w="0" w:type="dxa"/>
              <w:bottom w:w="57" w:type="dxa"/>
              <w:right w:w="0" w:type="dxa"/>
            </w:tcMar>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lastRenderedPageBreak/>
              <w:t>ПОГОДЖЕНО</w:t>
            </w:r>
          </w:p>
        </w:tc>
        <w:tc>
          <w:tcPr>
            <w:tcW w:w="1601" w:type="pct"/>
            <w:vMerge w:val="restart"/>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699" w:type="pct"/>
            <w:vMerge w:val="restart"/>
            <w:tcMar>
              <w:top w:w="0" w:type="dxa"/>
              <w:left w:w="0" w:type="dxa"/>
              <w:bottom w:w="283" w:type="dxa"/>
              <w:right w:w="0" w:type="dxa"/>
            </w:tcMar>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t>Додаток 1</w:t>
            </w:r>
            <w:r w:rsidRPr="00C743BF">
              <w:rPr>
                <w:rFonts w:ascii="Times New Roman" w:hAnsi="Times New Roman"/>
                <w:sz w:val="24"/>
                <w:szCs w:val="24"/>
                <w:lang w:eastAsia="uk-UA"/>
              </w:rPr>
              <w:br/>
              <w:t>до Порядку складання, затвердження</w:t>
            </w:r>
            <w:r w:rsidRPr="00C743BF">
              <w:rPr>
                <w:rFonts w:ascii="Times New Roman" w:hAnsi="Times New Roman"/>
                <w:sz w:val="24"/>
                <w:szCs w:val="24"/>
                <w:lang w:eastAsia="uk-UA"/>
              </w:rPr>
              <w:br/>
              <w:t>та контролю виконання фінансового плану</w:t>
            </w:r>
            <w:r w:rsidRPr="00C743BF">
              <w:rPr>
                <w:rFonts w:ascii="Times New Roman" w:hAnsi="Times New Roman"/>
                <w:sz w:val="24"/>
                <w:szCs w:val="24"/>
                <w:lang w:eastAsia="uk-UA"/>
              </w:rPr>
              <w:br/>
            </w:r>
            <w:r>
              <w:rPr>
                <w:rFonts w:ascii="Times New Roman" w:hAnsi="Times New Roman"/>
                <w:sz w:val="24"/>
                <w:szCs w:val="24"/>
                <w:lang w:eastAsia="uk-UA"/>
              </w:rPr>
              <w:t xml:space="preserve">комунального  </w:t>
            </w:r>
            <w:proofErr w:type="gramStart"/>
            <w:r>
              <w:rPr>
                <w:rFonts w:ascii="Times New Roman" w:hAnsi="Times New Roman"/>
                <w:sz w:val="24"/>
                <w:szCs w:val="24"/>
                <w:lang w:eastAsia="uk-UA"/>
              </w:rPr>
              <w:t>п</w:t>
            </w:r>
            <w:proofErr w:type="gramEnd"/>
            <w:r>
              <w:rPr>
                <w:rFonts w:ascii="Times New Roman" w:hAnsi="Times New Roman"/>
                <w:sz w:val="24"/>
                <w:szCs w:val="24"/>
                <w:lang w:eastAsia="uk-UA"/>
              </w:rPr>
              <w:t xml:space="preserve">ідприємства </w:t>
            </w:r>
            <w:r w:rsidRPr="00C743BF">
              <w:rPr>
                <w:rFonts w:ascii="Times New Roman" w:hAnsi="Times New Roman"/>
                <w:sz w:val="24"/>
                <w:szCs w:val="24"/>
                <w:lang w:eastAsia="uk-UA"/>
              </w:rPr>
              <w:br/>
              <w:t>(пункт 2)</w:t>
            </w: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170" w:type="dxa"/>
              <w:right w:w="0"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vMerge/>
            <w:vAlign w:val="center"/>
          </w:tcPr>
          <w:p w:rsidR="00767103" w:rsidRPr="00C743BF" w:rsidRDefault="00767103" w:rsidP="00767103">
            <w:pPr>
              <w:spacing w:after="0" w:line="240" w:lineRule="auto"/>
              <w:rPr>
                <w:rFonts w:ascii="Times New Roman" w:hAnsi="Times New Roman"/>
                <w:sz w:val="24"/>
                <w:szCs w:val="24"/>
                <w:lang w:eastAsia="uk-UA"/>
              </w:rPr>
            </w:pP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340" w:type="dxa"/>
              <w:right w:w="0" w:type="dxa"/>
            </w:tcMar>
          </w:tcPr>
          <w:p w:rsidR="00767103" w:rsidRPr="00810776" w:rsidRDefault="00767103" w:rsidP="00767103">
            <w:pPr>
              <w:spacing w:before="17" w:after="0" w:line="150" w:lineRule="atLeast"/>
              <w:jc w:val="center"/>
              <w:rPr>
                <w:rFonts w:ascii="Times New Roman" w:hAnsi="Times New Roman"/>
                <w:color w:val="000000"/>
                <w:sz w:val="20"/>
                <w:szCs w:val="20"/>
                <w:lang w:eastAsia="uk-UA"/>
              </w:rPr>
            </w:pPr>
            <w:r w:rsidRPr="00810776">
              <w:rPr>
                <w:rFonts w:ascii="Times New Roman" w:hAnsi="Times New Roman"/>
                <w:color w:val="000000"/>
                <w:sz w:val="20"/>
                <w:szCs w:val="20"/>
                <w:lang w:eastAsia="uk-UA"/>
              </w:rPr>
              <w:t>(найменування органу, яким погоджено фінансовий план)</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vMerge/>
            <w:vAlign w:val="center"/>
          </w:tcPr>
          <w:p w:rsidR="00767103" w:rsidRPr="00C743BF" w:rsidRDefault="00767103" w:rsidP="00767103">
            <w:pPr>
              <w:spacing w:after="0" w:line="240" w:lineRule="auto"/>
              <w:rPr>
                <w:rFonts w:ascii="Times New Roman" w:hAnsi="Times New Roman"/>
                <w:sz w:val="24"/>
                <w:szCs w:val="24"/>
                <w:lang w:eastAsia="uk-UA"/>
              </w:rPr>
            </w:pP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57" w:type="dxa"/>
              <w:right w:w="0" w:type="dxa"/>
            </w:tcMar>
          </w:tcPr>
          <w:p w:rsidR="00767103" w:rsidRPr="00C743BF" w:rsidRDefault="00767103" w:rsidP="00767103">
            <w:pPr>
              <w:spacing w:after="0" w:line="264" w:lineRule="atLeast"/>
              <w:jc w:val="center"/>
              <w:rPr>
                <w:rFonts w:ascii="Times New Roman" w:hAnsi="Times New Roman"/>
                <w:sz w:val="24"/>
                <w:szCs w:val="24"/>
                <w:lang w:eastAsia="uk-UA"/>
              </w:rPr>
            </w:pPr>
            <w:r w:rsidRPr="00C743BF">
              <w:rPr>
                <w:rFonts w:ascii="Times New Roman" w:hAnsi="Times New Roman"/>
                <w:sz w:val="24"/>
                <w:szCs w:val="24"/>
                <w:lang w:eastAsia="uk-UA"/>
              </w:rPr>
              <w:t>М. П. </w:t>
            </w:r>
            <w:r w:rsidRPr="00810776">
              <w:rPr>
                <w:rFonts w:ascii="Times New Roman" w:hAnsi="Times New Roman"/>
                <w:sz w:val="20"/>
                <w:szCs w:val="20"/>
                <w:lang w:eastAsia="uk-UA"/>
              </w:rPr>
              <w:t>(посада, прізвище та власне ім’я, дата, підпис)</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vMerge/>
            <w:vAlign w:val="center"/>
          </w:tcPr>
          <w:p w:rsidR="00767103" w:rsidRPr="00C743BF" w:rsidRDefault="00767103" w:rsidP="00767103">
            <w:pPr>
              <w:spacing w:after="0" w:line="240" w:lineRule="auto"/>
              <w:rPr>
                <w:rFonts w:ascii="Times New Roman" w:hAnsi="Times New Roman"/>
                <w:sz w:val="24"/>
                <w:szCs w:val="24"/>
                <w:lang w:eastAsia="uk-UA"/>
              </w:rPr>
            </w:pP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57" w:type="dxa"/>
              <w:right w:w="0" w:type="dxa"/>
            </w:tcMar>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t>РОЗГЛЯНУТО/ПОГОДЖЕНО</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t>ЗАТВЕРДЖЕНО</w:t>
            </w: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57" w:type="dxa"/>
              <w:right w:w="0"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tcBorders>
              <w:top w:val="nil"/>
              <w:left w:val="nil"/>
              <w:bottom w:val="single" w:sz="8" w:space="0" w:color="000000"/>
              <w:right w:val="nil"/>
            </w:tcBorders>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60"/>
        </w:trPr>
        <w:tc>
          <w:tcPr>
            <w:tcW w:w="1700" w:type="pct"/>
            <w:tcBorders>
              <w:top w:val="nil"/>
              <w:left w:val="nil"/>
              <w:bottom w:val="single" w:sz="8" w:space="0" w:color="000000"/>
              <w:right w:val="nil"/>
            </w:tcBorders>
            <w:tcMar>
              <w:top w:w="28" w:type="dxa"/>
              <w:left w:w="0" w:type="dxa"/>
              <w:bottom w:w="340" w:type="dxa"/>
              <w:right w:w="0" w:type="dxa"/>
            </w:tcMar>
          </w:tcPr>
          <w:p w:rsidR="00767103" w:rsidRPr="00810776" w:rsidRDefault="00767103" w:rsidP="00767103">
            <w:pPr>
              <w:spacing w:before="17" w:after="0" w:line="150" w:lineRule="atLeast"/>
              <w:jc w:val="center"/>
              <w:rPr>
                <w:rFonts w:ascii="Times New Roman" w:hAnsi="Times New Roman"/>
                <w:color w:val="000000"/>
                <w:sz w:val="20"/>
                <w:szCs w:val="20"/>
                <w:lang w:eastAsia="uk-UA"/>
              </w:rPr>
            </w:pPr>
            <w:r w:rsidRPr="00810776">
              <w:rPr>
                <w:rFonts w:ascii="Times New Roman" w:hAnsi="Times New Roman"/>
                <w:color w:val="000000"/>
                <w:sz w:val="20"/>
                <w:szCs w:val="20"/>
                <w:lang w:eastAsia="uk-UA"/>
              </w:rPr>
              <w:t>(найменування органу, яким погоджено фінансовий план)</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tcBorders>
              <w:top w:val="nil"/>
              <w:left w:val="nil"/>
              <w:bottom w:val="single" w:sz="8" w:space="0" w:color="000000"/>
              <w:right w:val="nil"/>
            </w:tcBorders>
            <w:tcMar>
              <w:top w:w="28" w:type="dxa"/>
              <w:left w:w="0" w:type="dxa"/>
              <w:bottom w:w="340" w:type="dxa"/>
              <w:right w:w="0" w:type="dxa"/>
            </w:tcMar>
          </w:tcPr>
          <w:p w:rsidR="00767103" w:rsidRPr="00810776" w:rsidRDefault="00767103" w:rsidP="00767103">
            <w:pPr>
              <w:spacing w:before="17" w:after="0" w:line="150" w:lineRule="atLeast"/>
              <w:jc w:val="center"/>
              <w:rPr>
                <w:rFonts w:ascii="Times New Roman" w:hAnsi="Times New Roman"/>
                <w:color w:val="000000"/>
                <w:sz w:val="20"/>
                <w:szCs w:val="20"/>
                <w:lang w:eastAsia="uk-UA"/>
              </w:rPr>
            </w:pPr>
            <w:r w:rsidRPr="00810776">
              <w:rPr>
                <w:rFonts w:ascii="Times New Roman" w:hAnsi="Times New Roman"/>
                <w:color w:val="000000"/>
                <w:sz w:val="20"/>
                <w:szCs w:val="20"/>
                <w:lang w:eastAsia="uk-UA"/>
              </w:rPr>
              <w:t>(найменування органу, яким затверджено фінансовий план)</w:t>
            </w:r>
          </w:p>
        </w:tc>
      </w:tr>
      <w:tr w:rsidR="00767103" w:rsidRPr="00C743BF" w:rsidTr="00767103">
        <w:trPr>
          <w:trHeight w:val="60"/>
        </w:trPr>
        <w:tc>
          <w:tcPr>
            <w:tcW w:w="1700" w:type="pct"/>
            <w:tcBorders>
              <w:top w:val="nil"/>
              <w:left w:val="nil"/>
              <w:bottom w:val="nil"/>
              <w:right w:val="nil"/>
            </w:tcBorders>
            <w:tcMar>
              <w:top w:w="28" w:type="dxa"/>
              <w:left w:w="0" w:type="dxa"/>
              <w:bottom w:w="227" w:type="dxa"/>
              <w:right w:w="0" w:type="dxa"/>
            </w:tcMar>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t>М. П.     </w:t>
            </w:r>
            <w:r w:rsidRPr="00810776">
              <w:rPr>
                <w:rFonts w:ascii="Times New Roman" w:hAnsi="Times New Roman"/>
                <w:sz w:val="20"/>
                <w:szCs w:val="20"/>
                <w:lang w:eastAsia="uk-UA"/>
              </w:rPr>
              <w:t>(посада, прізвище та власне ім’я, дата, підпис)</w:t>
            </w:r>
          </w:p>
        </w:tc>
        <w:tc>
          <w:tcPr>
            <w:tcW w:w="1601" w:type="pct"/>
            <w:vMerge/>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699" w:type="pct"/>
            <w:tcBorders>
              <w:top w:val="nil"/>
              <w:left w:val="nil"/>
              <w:bottom w:val="nil"/>
              <w:right w:val="nil"/>
            </w:tcBorders>
            <w:tcMar>
              <w:top w:w="28" w:type="dxa"/>
              <w:left w:w="0" w:type="dxa"/>
              <w:bottom w:w="227" w:type="dxa"/>
              <w:right w:w="0" w:type="dxa"/>
            </w:tcMar>
          </w:tcPr>
          <w:p w:rsidR="00767103" w:rsidRPr="00C743BF" w:rsidRDefault="00767103" w:rsidP="00767103">
            <w:pPr>
              <w:spacing w:after="0" w:line="264" w:lineRule="atLeast"/>
              <w:rPr>
                <w:rFonts w:ascii="Times New Roman" w:hAnsi="Times New Roman"/>
                <w:sz w:val="24"/>
                <w:szCs w:val="24"/>
                <w:lang w:eastAsia="uk-UA"/>
              </w:rPr>
            </w:pPr>
            <w:r w:rsidRPr="00C743BF">
              <w:rPr>
                <w:rFonts w:ascii="Times New Roman" w:hAnsi="Times New Roman"/>
                <w:sz w:val="24"/>
                <w:szCs w:val="24"/>
                <w:lang w:eastAsia="uk-UA"/>
              </w:rPr>
              <w:t>М. П.     </w:t>
            </w:r>
            <w:r w:rsidRPr="00810776">
              <w:rPr>
                <w:rFonts w:ascii="Times New Roman" w:hAnsi="Times New Roman"/>
                <w:sz w:val="20"/>
                <w:szCs w:val="20"/>
                <w:lang w:eastAsia="uk-UA"/>
              </w:rPr>
              <w:t>(посада, прізвище та власне ім’я, дата, підпис)</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bl>
      <w:tblPr>
        <w:tblW w:w="5000" w:type="pct"/>
        <w:tblCellMar>
          <w:left w:w="0" w:type="dxa"/>
          <w:right w:w="0" w:type="dxa"/>
        </w:tblCellMar>
        <w:tblLook w:val="00A0" w:firstRow="1" w:lastRow="0" w:firstColumn="1" w:lastColumn="0" w:noHBand="0" w:noVBand="0"/>
      </w:tblPr>
      <w:tblGrid>
        <w:gridCol w:w="4577"/>
        <w:gridCol w:w="4359"/>
        <w:gridCol w:w="1431"/>
        <w:gridCol w:w="1031"/>
        <w:gridCol w:w="2358"/>
        <w:gridCol w:w="1495"/>
      </w:tblGrid>
      <w:tr w:rsidR="00767103" w:rsidRPr="00C743BF" w:rsidTr="00767103">
        <w:trPr>
          <w:trHeight w:val="113"/>
        </w:trPr>
        <w:tc>
          <w:tcPr>
            <w:tcW w:w="2930" w:type="pct"/>
            <w:gridSpan w:val="2"/>
            <w:tcBorders>
              <w:top w:val="single" w:sz="8" w:space="0" w:color="000000"/>
              <w:left w:val="single" w:sz="8" w:space="0" w:color="000000"/>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07" w:type="pct"/>
            <w:gridSpan w:val="2"/>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w:t>
            </w:r>
          </w:p>
        </w:tc>
        <w:tc>
          <w:tcPr>
            <w:tcW w:w="1264" w:type="pct"/>
            <w:gridSpan w:val="2"/>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Внесення змін</w:t>
            </w:r>
            <w:r w:rsidRPr="00C743BF">
              <w:rPr>
                <w:rFonts w:ascii="Times New Roman" w:hAnsi="Times New Roman"/>
                <w:color w:val="000000"/>
                <w:sz w:val="24"/>
                <w:szCs w:val="24"/>
                <w:lang w:eastAsia="uk-UA"/>
              </w:rPr>
              <w:br/>
              <w:t>до затвердженого фінансового плану</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Підприємство</w:t>
            </w:r>
          </w:p>
        </w:tc>
        <w:tc>
          <w:tcPr>
            <w:tcW w:w="142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 ЄДРПОУ</w:t>
            </w:r>
          </w:p>
        </w:tc>
        <w:tc>
          <w:tcPr>
            <w:tcW w:w="33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основний ФП</w:t>
            </w:r>
            <w:r w:rsidRPr="00C743BF">
              <w:rPr>
                <w:rFonts w:ascii="Times New Roman" w:hAnsi="Times New Roman"/>
                <w:color w:val="000000"/>
                <w:spacing w:val="-2"/>
                <w:sz w:val="24"/>
                <w:szCs w:val="24"/>
                <w:lang w:eastAsia="uk-UA"/>
              </w:rPr>
              <w:br/>
              <w:t>(дата затвердження)</w:t>
            </w:r>
          </w:p>
        </w:tc>
        <w:tc>
          <w:tcPr>
            <w:tcW w:w="490"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Організаційно-правова форма</w:t>
            </w:r>
          </w:p>
        </w:tc>
        <w:tc>
          <w:tcPr>
            <w:tcW w:w="142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 КОПФГ</w:t>
            </w:r>
          </w:p>
        </w:tc>
        <w:tc>
          <w:tcPr>
            <w:tcW w:w="33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змінений ФП</w:t>
            </w:r>
            <w:r w:rsidRPr="00C743BF">
              <w:rPr>
                <w:rFonts w:ascii="Times New Roman" w:hAnsi="Times New Roman"/>
                <w:color w:val="000000"/>
                <w:spacing w:val="-2"/>
                <w:sz w:val="24"/>
                <w:szCs w:val="24"/>
                <w:lang w:eastAsia="uk-UA"/>
              </w:rPr>
              <w:br/>
              <w:t>(дата затвердження)</w:t>
            </w:r>
          </w:p>
        </w:tc>
        <w:tc>
          <w:tcPr>
            <w:tcW w:w="490"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Суб'єкт управління</w:t>
            </w:r>
          </w:p>
        </w:tc>
        <w:tc>
          <w:tcPr>
            <w:tcW w:w="142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 СПОДУ</w:t>
            </w:r>
          </w:p>
        </w:tc>
        <w:tc>
          <w:tcPr>
            <w:tcW w:w="33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pacing w:val="-2"/>
                <w:sz w:val="24"/>
                <w:szCs w:val="24"/>
                <w:lang w:eastAsia="uk-UA"/>
              </w:rPr>
            </w:pPr>
          </w:p>
        </w:tc>
        <w:tc>
          <w:tcPr>
            <w:tcW w:w="490"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Вид економічної діяльності</w:t>
            </w:r>
          </w:p>
        </w:tc>
        <w:tc>
          <w:tcPr>
            <w:tcW w:w="142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  КВЕД </w:t>
            </w:r>
          </w:p>
        </w:tc>
        <w:tc>
          <w:tcPr>
            <w:tcW w:w="33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змінений ФП</w:t>
            </w:r>
            <w:r w:rsidRPr="00C743BF">
              <w:rPr>
                <w:rFonts w:ascii="Times New Roman" w:hAnsi="Times New Roman"/>
                <w:color w:val="000000"/>
                <w:spacing w:val="-2"/>
                <w:sz w:val="24"/>
                <w:szCs w:val="24"/>
                <w:lang w:eastAsia="uk-UA"/>
              </w:rPr>
              <w:br/>
              <w:t>(дата затвердження)</w:t>
            </w:r>
          </w:p>
        </w:tc>
        <w:tc>
          <w:tcPr>
            <w:tcW w:w="490"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Галузь    </w:t>
            </w:r>
          </w:p>
        </w:tc>
        <w:tc>
          <w:tcPr>
            <w:tcW w:w="2236" w:type="pct"/>
            <w:gridSpan w:val="3"/>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pacing w:val="-2"/>
                <w:sz w:val="24"/>
                <w:szCs w:val="24"/>
                <w:lang w:eastAsia="uk-UA"/>
              </w:rPr>
            </w:pPr>
          </w:p>
        </w:tc>
        <w:tc>
          <w:tcPr>
            <w:tcW w:w="490"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Одиниця виміру, тис. грн</w:t>
            </w:r>
          </w:p>
        </w:tc>
        <w:tc>
          <w:tcPr>
            <w:tcW w:w="2236" w:type="pct"/>
            <w:gridSpan w:val="3"/>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змінений ФП</w:t>
            </w:r>
            <w:r w:rsidRPr="00C743BF">
              <w:rPr>
                <w:rFonts w:ascii="Times New Roman" w:hAnsi="Times New Roman"/>
                <w:color w:val="000000"/>
                <w:spacing w:val="-2"/>
                <w:sz w:val="24"/>
                <w:szCs w:val="24"/>
                <w:lang w:eastAsia="uk-UA"/>
              </w:rPr>
              <w:br/>
              <w:t>(дата затвердження)</w:t>
            </w:r>
          </w:p>
        </w:tc>
        <w:tc>
          <w:tcPr>
            <w:tcW w:w="490"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Розмір державної частки у статутному капіталі</w:t>
            </w:r>
          </w:p>
        </w:tc>
        <w:tc>
          <w:tcPr>
            <w:tcW w:w="2236" w:type="pct"/>
            <w:gridSpan w:val="3"/>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pacing w:val="-2"/>
                <w:sz w:val="24"/>
                <w:szCs w:val="24"/>
                <w:lang w:eastAsia="uk-UA"/>
              </w:rPr>
            </w:pPr>
          </w:p>
        </w:tc>
        <w:tc>
          <w:tcPr>
            <w:tcW w:w="490"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Середньооблікова кількість штатних працівників</w:t>
            </w:r>
          </w:p>
        </w:tc>
        <w:tc>
          <w:tcPr>
            <w:tcW w:w="2236" w:type="pct"/>
            <w:gridSpan w:val="3"/>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змінений ФП</w:t>
            </w:r>
            <w:r w:rsidRPr="00C743BF">
              <w:rPr>
                <w:rFonts w:ascii="Times New Roman" w:hAnsi="Times New Roman"/>
                <w:color w:val="000000"/>
                <w:spacing w:val="-2"/>
                <w:sz w:val="24"/>
                <w:szCs w:val="24"/>
                <w:lang w:eastAsia="uk-UA"/>
              </w:rPr>
              <w:br/>
              <w:t>(дата затвердження)</w:t>
            </w:r>
          </w:p>
        </w:tc>
        <w:tc>
          <w:tcPr>
            <w:tcW w:w="490" w:type="pct"/>
            <w:vMerge w:val="restar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Місцезнаходження</w:t>
            </w:r>
          </w:p>
        </w:tc>
        <w:tc>
          <w:tcPr>
            <w:tcW w:w="2236" w:type="pct"/>
            <w:gridSpan w:val="3"/>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73"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pacing w:val="-2"/>
                <w:sz w:val="24"/>
                <w:szCs w:val="24"/>
                <w:lang w:eastAsia="uk-UA"/>
              </w:rPr>
            </w:pPr>
          </w:p>
        </w:tc>
        <w:tc>
          <w:tcPr>
            <w:tcW w:w="490" w:type="pct"/>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r>
      <w:tr w:rsidR="00767103" w:rsidRPr="00C743BF" w:rsidTr="00767103">
        <w:trPr>
          <w:trHeight w:val="113"/>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Телефон</w:t>
            </w:r>
          </w:p>
        </w:tc>
        <w:tc>
          <w:tcPr>
            <w:tcW w:w="1898" w:type="pct"/>
            <w:gridSpan w:val="2"/>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111" w:type="pct"/>
            <w:gridSpan w:val="2"/>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Стандарти звітності П(с)БОУ</w:t>
            </w:r>
          </w:p>
        </w:tc>
        <w:tc>
          <w:tcPr>
            <w:tcW w:w="490"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81"/>
        </w:trPr>
        <w:tc>
          <w:tcPr>
            <w:tcW w:w="1501" w:type="pct"/>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Прізвище та власне ім'я керівника</w:t>
            </w:r>
          </w:p>
        </w:tc>
        <w:tc>
          <w:tcPr>
            <w:tcW w:w="1898" w:type="pct"/>
            <w:gridSpan w:val="2"/>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1111" w:type="pct"/>
            <w:gridSpan w:val="2"/>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Стандарти звітності МСФЗ</w:t>
            </w:r>
          </w:p>
        </w:tc>
        <w:tc>
          <w:tcPr>
            <w:tcW w:w="490"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283" w:after="113" w:line="203" w:lineRule="atLeast"/>
        <w:jc w:val="center"/>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lastRenderedPageBreak/>
        <w:t>ФІНАНСОВИЙ ПЛАН</w:t>
      </w:r>
      <w:r w:rsidRPr="00C743BF">
        <w:rPr>
          <w:rFonts w:ascii="Times New Roman" w:hAnsi="Times New Roman"/>
          <w:b/>
          <w:bCs/>
          <w:color w:val="000000"/>
          <w:sz w:val="24"/>
          <w:szCs w:val="24"/>
          <w:lang w:eastAsia="uk-UA"/>
        </w:rPr>
        <w:br/>
        <w:t>на ________ рік</w:t>
      </w:r>
    </w:p>
    <w:p w:rsidR="00767103" w:rsidRPr="00C743BF" w:rsidRDefault="00767103" w:rsidP="00767103">
      <w:pPr>
        <w:shd w:val="clear" w:color="auto" w:fill="FFFFFF"/>
        <w:spacing w:before="113" w:after="120" w:line="193" w:lineRule="atLeast"/>
        <w:jc w:val="center"/>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t>Основні фінансові показники</w:t>
      </w:r>
    </w:p>
    <w:tbl>
      <w:tblPr>
        <w:tblW w:w="5000" w:type="pct"/>
        <w:tblCellMar>
          <w:left w:w="0" w:type="dxa"/>
          <w:right w:w="0" w:type="dxa"/>
        </w:tblCellMar>
        <w:tblLook w:val="00A0" w:firstRow="1" w:lastRow="0" w:firstColumn="1" w:lastColumn="0" w:noHBand="0" w:noVBand="0"/>
      </w:tblPr>
      <w:tblGrid>
        <w:gridCol w:w="4227"/>
        <w:gridCol w:w="769"/>
        <w:gridCol w:w="1293"/>
        <w:gridCol w:w="1309"/>
        <w:gridCol w:w="1546"/>
        <w:gridCol w:w="1263"/>
        <w:gridCol w:w="1211"/>
        <w:gridCol w:w="1211"/>
        <w:gridCol w:w="1211"/>
        <w:gridCol w:w="1211"/>
      </w:tblGrid>
      <w:tr w:rsidR="00767103" w:rsidRPr="00C743BF" w:rsidTr="00767103">
        <w:trPr>
          <w:trHeight w:val="63"/>
          <w:tblHeader/>
        </w:trPr>
        <w:tc>
          <w:tcPr>
            <w:tcW w:w="1386"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показника</w:t>
            </w:r>
          </w:p>
        </w:tc>
        <w:tc>
          <w:tcPr>
            <w:tcW w:w="252"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рядка</w:t>
            </w:r>
          </w:p>
        </w:tc>
        <w:tc>
          <w:tcPr>
            <w:tcW w:w="42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 минулого року</w:t>
            </w:r>
          </w:p>
        </w:tc>
        <w:tc>
          <w:tcPr>
            <w:tcW w:w="429"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 поточного року</w:t>
            </w:r>
          </w:p>
        </w:tc>
        <w:tc>
          <w:tcPr>
            <w:tcW w:w="507"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Прогноз на поточний рік</w:t>
            </w:r>
          </w:p>
        </w:tc>
        <w:tc>
          <w:tcPr>
            <w:tcW w:w="41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w:t>
            </w:r>
          </w:p>
        </w:tc>
        <w:tc>
          <w:tcPr>
            <w:tcW w:w="1588" w:type="pct"/>
            <w:gridSpan w:val="4"/>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Інформація згідно із стратегічним планом розвитку</w:t>
            </w:r>
          </w:p>
        </w:tc>
      </w:tr>
      <w:tr w:rsidR="00767103" w:rsidRPr="00C743BF" w:rsidTr="00767103">
        <w:trPr>
          <w:trHeight w:val="106"/>
          <w:tblHeader/>
        </w:trPr>
        <w:tc>
          <w:tcPr>
            <w:tcW w:w="1386"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52"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2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29"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507"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1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+1 рік</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+2 роки</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+3 роки</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+4 роки</w:t>
            </w:r>
          </w:p>
        </w:tc>
      </w:tr>
      <w:tr w:rsidR="00767103" w:rsidRPr="00C743BF" w:rsidTr="00767103">
        <w:trPr>
          <w:trHeight w:val="170"/>
          <w:tblHeader/>
        </w:trPr>
        <w:tc>
          <w:tcPr>
            <w:tcW w:w="1386" w:type="pct"/>
            <w:tcBorders>
              <w:top w:val="nil"/>
              <w:left w:val="single" w:sz="8" w:space="0" w:color="000000"/>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252"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42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429"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50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41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397"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r>
      <w:tr w:rsidR="00767103" w:rsidRPr="00C743BF" w:rsidTr="00767103">
        <w:trPr>
          <w:trHeight w:val="254"/>
        </w:trPr>
        <w:tc>
          <w:tcPr>
            <w:tcW w:w="5000" w:type="pct"/>
            <w:gridSpan w:val="10"/>
            <w:tcBorders>
              <w:top w:val="nil"/>
              <w:left w:val="single" w:sz="8" w:space="0" w:color="000000"/>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 Формування фінансових результатів</w:t>
            </w:r>
          </w:p>
        </w:tc>
      </w:tr>
      <w:tr w:rsidR="00767103" w:rsidRPr="00C743BF" w:rsidTr="00767103">
        <w:trPr>
          <w:trHeight w:val="434"/>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Чистий дохід від реалізації продукції</w:t>
            </w:r>
            <w:r w:rsidRPr="00C743BF">
              <w:rPr>
                <w:rFonts w:ascii="Times New Roman" w:hAnsi="Times New Roman"/>
                <w:color w:val="000000"/>
                <w:spacing w:val="-2"/>
                <w:sz w:val="24"/>
                <w:szCs w:val="24"/>
                <w:lang w:eastAsia="uk-UA"/>
              </w:rPr>
              <w:br/>
              <w:t>(товарів, робіт, послуг)</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1000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4"/>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Собівартість реалізованої продукції</w:t>
            </w:r>
            <w:r w:rsidRPr="00C743BF">
              <w:rPr>
                <w:rFonts w:ascii="Times New Roman" w:hAnsi="Times New Roman"/>
                <w:color w:val="000000"/>
                <w:spacing w:val="-2"/>
                <w:sz w:val="24"/>
                <w:szCs w:val="24"/>
                <w:lang w:eastAsia="uk-UA"/>
              </w:rPr>
              <w:br/>
              <w:t>(товарів, робіт, послуг)</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0"/>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Валовий прибуток/збиток</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1020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61"/>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EBITDA</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1310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50"/>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фінансовий результат</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1200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5000" w:type="pct"/>
            <w:gridSpan w:val="10"/>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ІІ. Сплата податків, зборів та інших обов’язкових платежів</w:t>
            </w:r>
          </w:p>
        </w:tc>
      </w:tr>
      <w:tr w:rsidR="00767103" w:rsidRPr="00C743BF" w:rsidTr="00767103">
        <w:trPr>
          <w:trHeight w:val="261"/>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прибуток підприємств</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2111</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4"/>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3"/>
                <w:sz w:val="24"/>
                <w:szCs w:val="24"/>
                <w:lang w:eastAsia="uk-UA"/>
              </w:rPr>
              <w:t>податок на додану вартість, що </w:t>
            </w:r>
            <w:proofErr w:type="gramStart"/>
            <w:r w:rsidRPr="00C743BF">
              <w:rPr>
                <w:rFonts w:ascii="Times New Roman" w:hAnsi="Times New Roman"/>
                <w:color w:val="000000"/>
                <w:spacing w:val="-3"/>
                <w:sz w:val="24"/>
                <w:szCs w:val="24"/>
                <w:lang w:eastAsia="uk-UA"/>
              </w:rPr>
              <w:t>п</w:t>
            </w:r>
            <w:proofErr w:type="gramEnd"/>
            <w:r w:rsidRPr="00C743BF">
              <w:rPr>
                <w:rFonts w:ascii="Times New Roman" w:hAnsi="Times New Roman"/>
                <w:color w:val="000000"/>
                <w:spacing w:val="-3"/>
                <w:sz w:val="24"/>
                <w:szCs w:val="24"/>
                <w:lang w:eastAsia="uk-UA"/>
              </w:rPr>
              <w:t>ідлягає сплаті </w:t>
            </w:r>
            <w:r w:rsidRPr="00C743BF">
              <w:rPr>
                <w:rFonts w:ascii="Times New Roman" w:hAnsi="Times New Roman"/>
                <w:color w:val="000000"/>
                <w:spacing w:val="-2"/>
                <w:sz w:val="24"/>
                <w:szCs w:val="24"/>
                <w:lang w:eastAsia="uk-UA"/>
              </w:rPr>
              <w:t>до бюджету за підсумками звітного періоду</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2112</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618"/>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додану вартість,</w:t>
            </w:r>
            <w:r w:rsidRPr="00C743BF">
              <w:rPr>
                <w:rFonts w:ascii="Times New Roman" w:hAnsi="Times New Roman"/>
                <w:color w:val="000000"/>
                <w:spacing w:val="-2"/>
                <w:sz w:val="24"/>
                <w:szCs w:val="24"/>
                <w:lang w:eastAsia="uk-UA"/>
              </w:rPr>
              <w:br/>
              <w:t>що підлягає відшкодуванню з бюджету за підсумками звітного періоду</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2113</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618"/>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2115</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985"/>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на державну частку</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2131</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50"/>
        </w:trPr>
        <w:tc>
          <w:tcPr>
            <w:tcW w:w="138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виплат на користь держави</w:t>
            </w:r>
          </w:p>
        </w:tc>
        <w:tc>
          <w:tcPr>
            <w:tcW w:w="25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2200</w:t>
            </w:r>
          </w:p>
        </w:tc>
        <w:tc>
          <w:tcPr>
            <w:tcW w:w="42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78"/>
        </w:trPr>
        <w:tc>
          <w:tcPr>
            <w:tcW w:w="5000" w:type="pct"/>
            <w:gridSpan w:val="10"/>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IІІ. Капітальні інвестиції</w:t>
            </w:r>
          </w:p>
        </w:tc>
      </w:tr>
      <w:tr w:rsidR="00767103" w:rsidRPr="00C743BF" w:rsidTr="00767103">
        <w:trPr>
          <w:trHeight w:val="278"/>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Капітальні інвестиції</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4000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78"/>
        </w:trPr>
        <w:tc>
          <w:tcPr>
            <w:tcW w:w="5000" w:type="pct"/>
            <w:gridSpan w:val="10"/>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ІV. Коефіцієнтний аналіз</w:t>
            </w:r>
          </w:p>
        </w:tc>
      </w:tr>
      <w:tr w:rsidR="00767103" w:rsidRPr="00C743BF" w:rsidTr="00767103">
        <w:trPr>
          <w:trHeight w:val="81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Рентабельність діяльності</w:t>
            </w:r>
            <w:r w:rsidRPr="00C743BF">
              <w:rPr>
                <w:rFonts w:ascii="Times New Roman" w:hAnsi="Times New Roman"/>
                <w:color w:val="000000"/>
                <w:spacing w:val="-2"/>
                <w:sz w:val="24"/>
                <w:szCs w:val="24"/>
                <w:lang w:eastAsia="uk-UA"/>
              </w:rPr>
              <w:br/>
              <w:t xml:space="preserve">(чистий фінансовий результат, рядок 1200 / чистий дохід від реалізації продукції (товарів, робіт, послуг), рядок 1000) </w:t>
            </w:r>
            <w:r>
              <w:rPr>
                <w:rFonts w:ascii="Times New Roman" w:hAnsi="Times New Roman"/>
                <w:color w:val="000000"/>
                <w:spacing w:val="-2"/>
                <w:sz w:val="24"/>
                <w:szCs w:val="24"/>
                <w:lang w:eastAsia="uk-UA"/>
              </w:rPr>
              <w:t>х</w:t>
            </w:r>
            <w:r w:rsidRPr="00C743BF">
              <w:rPr>
                <w:rFonts w:ascii="Times New Roman" w:hAnsi="Times New Roman"/>
                <w:color w:val="000000"/>
                <w:spacing w:val="-2"/>
                <w:sz w:val="24"/>
                <w:szCs w:val="24"/>
                <w:lang w:eastAsia="uk-UA"/>
              </w:rPr>
              <w:t> 100, %</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5010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r>
      <w:tr w:rsidR="00767103" w:rsidRPr="00C743BF" w:rsidTr="00767103">
        <w:trPr>
          <w:trHeight w:val="63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Рентабельність активів</w:t>
            </w:r>
            <w:r w:rsidRPr="00C743BF">
              <w:rPr>
                <w:rFonts w:ascii="Times New Roman" w:hAnsi="Times New Roman"/>
                <w:color w:val="000000"/>
                <w:spacing w:val="-2"/>
                <w:sz w:val="24"/>
                <w:szCs w:val="24"/>
                <w:lang w:eastAsia="uk-UA"/>
              </w:rPr>
              <w:br/>
              <w:t xml:space="preserve">(чистий фінансовий результат, рядок 1200 / вартість активів, рядок 6020) </w:t>
            </w:r>
            <w:r>
              <w:rPr>
                <w:rFonts w:ascii="Times New Roman" w:hAnsi="Times New Roman"/>
                <w:color w:val="000000"/>
                <w:spacing w:val="-2"/>
                <w:sz w:val="24"/>
                <w:szCs w:val="24"/>
                <w:lang w:eastAsia="uk-UA"/>
              </w:rPr>
              <w:t>х</w:t>
            </w:r>
            <w:r w:rsidRPr="00C743BF">
              <w:rPr>
                <w:rFonts w:ascii="Times New Roman" w:hAnsi="Times New Roman"/>
                <w:color w:val="000000"/>
                <w:spacing w:val="-2"/>
                <w:sz w:val="24"/>
                <w:szCs w:val="24"/>
                <w:lang w:eastAsia="uk-UA"/>
              </w:rPr>
              <w:t> 100, %</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5020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63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Рентабельність власного капіталу</w:t>
            </w:r>
            <w:r w:rsidRPr="00C743BF">
              <w:rPr>
                <w:rFonts w:ascii="Times New Roman" w:hAnsi="Times New Roman"/>
                <w:color w:val="000000"/>
                <w:spacing w:val="-2"/>
                <w:sz w:val="24"/>
                <w:szCs w:val="24"/>
                <w:lang w:eastAsia="uk-UA"/>
              </w:rPr>
              <w:br/>
              <w:t>(чистий фінансовий результат, рядок 1200 / власний капітал, рядок 6080) </w:t>
            </w:r>
            <w:r>
              <w:rPr>
                <w:rFonts w:ascii="Times New Roman" w:hAnsi="Times New Roman"/>
                <w:color w:val="000000"/>
                <w:spacing w:val="-2"/>
                <w:sz w:val="24"/>
                <w:szCs w:val="24"/>
                <w:lang w:eastAsia="uk-UA"/>
              </w:rPr>
              <w:t>х</w:t>
            </w:r>
            <w:r w:rsidRPr="00C743BF">
              <w:rPr>
                <w:rFonts w:ascii="Times New Roman" w:hAnsi="Times New Roman"/>
                <w:color w:val="000000"/>
                <w:spacing w:val="-2"/>
                <w:sz w:val="24"/>
                <w:szCs w:val="24"/>
                <w:lang w:eastAsia="uk-UA"/>
              </w:rPr>
              <w:t> 100, %</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5030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63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xml:space="preserve">Рентабельність EBITDA (EBITDA, рядок 1310 / чистий дохід від реалізації продукції (товарів, робіт, послуг), </w:t>
            </w:r>
            <w:r w:rsidRPr="00C743BF">
              <w:rPr>
                <w:rFonts w:ascii="Times New Roman" w:hAnsi="Times New Roman"/>
                <w:color w:val="000000"/>
                <w:spacing w:val="-2"/>
                <w:sz w:val="24"/>
                <w:szCs w:val="24"/>
                <w:lang w:eastAsia="uk-UA"/>
              </w:rPr>
              <w:lastRenderedPageBreak/>
              <w:t>рядок 1000) </w:t>
            </w:r>
            <w:r>
              <w:rPr>
                <w:rFonts w:ascii="Times New Roman" w:hAnsi="Times New Roman"/>
                <w:color w:val="000000"/>
                <w:spacing w:val="-2"/>
                <w:sz w:val="24"/>
                <w:szCs w:val="24"/>
                <w:lang w:eastAsia="uk-UA"/>
              </w:rPr>
              <w:t>х</w:t>
            </w:r>
            <w:r w:rsidRPr="00C743BF">
              <w:rPr>
                <w:rFonts w:ascii="Times New Roman" w:hAnsi="Times New Roman"/>
                <w:color w:val="000000"/>
                <w:spacing w:val="-2"/>
                <w:sz w:val="24"/>
                <w:szCs w:val="24"/>
                <w:lang w:eastAsia="uk-UA"/>
              </w:rPr>
              <w:t> 100, %</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5040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#VALUE!</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#VALUE!</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#VALUE!</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81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Коефіцієнт фінансової стійкості</w:t>
            </w:r>
            <w:r w:rsidRPr="00C743BF">
              <w:rPr>
                <w:rFonts w:ascii="Times New Roman" w:hAnsi="Times New Roman"/>
                <w:color w:val="000000"/>
                <w:spacing w:val="-2"/>
                <w:sz w:val="24"/>
                <w:szCs w:val="24"/>
                <w:lang w:eastAsia="uk-UA"/>
              </w:rPr>
              <w:br/>
              <w:t>(власний капітал, рядок 6080 /</w:t>
            </w:r>
            <w:r w:rsidRPr="00C743BF">
              <w:rPr>
                <w:rFonts w:ascii="Times New Roman" w:hAnsi="Times New Roman"/>
                <w:color w:val="000000"/>
                <w:spacing w:val="-2"/>
                <w:sz w:val="24"/>
                <w:szCs w:val="24"/>
                <w:lang w:eastAsia="uk-UA"/>
              </w:rPr>
              <w:br/>
              <w:t>(довгострокові зобов’язання, рядок 6030 +</w:t>
            </w:r>
            <w:r w:rsidRPr="00C743BF">
              <w:rPr>
                <w:rFonts w:ascii="Times New Roman" w:hAnsi="Times New Roman"/>
                <w:color w:val="000000"/>
                <w:spacing w:val="-2"/>
                <w:sz w:val="24"/>
                <w:szCs w:val="24"/>
                <w:lang w:eastAsia="uk-UA"/>
              </w:rPr>
              <w:br/>
              <w:t>поточні зобов’язання, рядок 6040))</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5050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637"/>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Коефіцієнт зносу основних засобів</w:t>
            </w:r>
            <w:r w:rsidRPr="00C743BF">
              <w:rPr>
                <w:rFonts w:ascii="Times New Roman" w:hAnsi="Times New Roman"/>
                <w:color w:val="000000"/>
                <w:spacing w:val="-2"/>
                <w:sz w:val="24"/>
                <w:szCs w:val="24"/>
                <w:lang w:eastAsia="uk-UA"/>
              </w:rPr>
              <w:br/>
              <w:t>(сума зносу, рядок 6003 / первісна вартість основних засобів, рядок 6002)</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5060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78"/>
        </w:trPr>
        <w:tc>
          <w:tcPr>
            <w:tcW w:w="5000" w:type="pct"/>
            <w:gridSpan w:val="10"/>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 Звіт про фінансовий стан</w:t>
            </w:r>
          </w:p>
        </w:tc>
      </w:tr>
      <w:tr w:rsidR="00767103" w:rsidRPr="00C743BF" w:rsidTr="00767103">
        <w:trPr>
          <w:trHeight w:val="288"/>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Необоротні активи, усього, у тому числі:</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6000</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88"/>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основні засоби</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6001</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88"/>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первісна вартість</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6002</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88"/>
        </w:trPr>
        <w:tc>
          <w:tcPr>
            <w:tcW w:w="1386"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знос</w:t>
            </w:r>
          </w:p>
        </w:tc>
        <w:tc>
          <w:tcPr>
            <w:tcW w:w="252"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6003</w:t>
            </w:r>
          </w:p>
        </w:tc>
        <w:tc>
          <w:tcPr>
            <w:tcW w:w="42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7"/>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Оборотні активи, усього, у тому числі:</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6010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8"/>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дебіторська заборгованість за продукцію, товари, роботи, послуги</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6011</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дебіторська заборгованість</w:t>
            </w:r>
            <w:r w:rsidRPr="00C743BF">
              <w:rPr>
                <w:rFonts w:ascii="Times New Roman" w:hAnsi="Times New Roman"/>
                <w:color w:val="000000"/>
                <w:spacing w:val="-2"/>
                <w:sz w:val="24"/>
                <w:szCs w:val="24"/>
                <w:lang w:eastAsia="uk-UA"/>
              </w:rPr>
              <w:br/>
              <w:t>за розрахунками з бюджетом</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6012</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гроші та їх еквіваленти</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6013</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активи</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6020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Довгострокові зобов’язання і забезпечення</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6030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Поточні зобов’язання і забезпечення,</w:t>
            </w:r>
            <w:r w:rsidRPr="00C743BF">
              <w:rPr>
                <w:rFonts w:ascii="Times New Roman" w:hAnsi="Times New Roman"/>
                <w:color w:val="000000"/>
                <w:spacing w:val="-2"/>
                <w:sz w:val="24"/>
                <w:szCs w:val="24"/>
                <w:lang w:eastAsia="uk-UA"/>
              </w:rPr>
              <w:br/>
              <w:t>у тому числі:</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6040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поточна кредиторська заборгованість за товари, роботи, послуги</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6041</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поточна кредиторська заборгованість за розрахунками з бюджетом</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6042</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зобов’язання і забезпечення,</w:t>
            </w:r>
            <w:r w:rsidRPr="00C743BF">
              <w:rPr>
                <w:rFonts w:ascii="Times New Roman" w:hAnsi="Times New Roman"/>
                <w:b/>
                <w:bCs/>
                <w:color w:val="000000"/>
                <w:spacing w:val="-2"/>
                <w:sz w:val="24"/>
                <w:szCs w:val="24"/>
                <w:lang w:eastAsia="uk-UA"/>
              </w:rPr>
              <w:br/>
              <w:t>у тому числі:</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6050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державні гранти і субсидії</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6060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фінансові запозичення</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6070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Власний капітал</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6080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93"/>
        </w:trPr>
        <w:tc>
          <w:tcPr>
            <w:tcW w:w="5000" w:type="pct"/>
            <w:gridSpan w:val="10"/>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VI. Кредитна політика</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Заборгованість за кредитами</w:t>
            </w:r>
            <w:r w:rsidRPr="00C743BF">
              <w:rPr>
                <w:rFonts w:ascii="Times New Roman" w:hAnsi="Times New Roman"/>
                <w:b/>
                <w:bCs/>
                <w:color w:val="000000"/>
                <w:spacing w:val="-2"/>
                <w:sz w:val="24"/>
                <w:szCs w:val="24"/>
                <w:lang w:eastAsia="uk-UA"/>
              </w:rPr>
              <w:br/>
              <w:t>на початок періоду</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7000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Отримано залучених коштів, усього,</w:t>
            </w:r>
            <w:r w:rsidRPr="00C743BF">
              <w:rPr>
                <w:rFonts w:ascii="Times New Roman" w:hAnsi="Times New Roman"/>
                <w:b/>
                <w:bCs/>
                <w:color w:val="000000"/>
                <w:spacing w:val="-2"/>
                <w:sz w:val="24"/>
                <w:szCs w:val="24"/>
                <w:lang w:eastAsia="uk-UA"/>
              </w:rPr>
              <w:br/>
              <w:t>у тому числі:</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7010</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довгострокові зобов’язання</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7011</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короткострокові зобов’язання</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7012</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266"/>
        </w:trPr>
        <w:tc>
          <w:tcPr>
            <w:tcW w:w="1386"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фінансові зобов’язання</w:t>
            </w:r>
          </w:p>
        </w:tc>
        <w:tc>
          <w:tcPr>
            <w:tcW w:w="25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7013</w:t>
            </w:r>
          </w:p>
        </w:tc>
        <w:tc>
          <w:tcPr>
            <w:tcW w:w="42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Повернено залучених коштів, усього,</w:t>
            </w:r>
            <w:r w:rsidRPr="00C743BF">
              <w:rPr>
                <w:rFonts w:ascii="Times New Roman" w:hAnsi="Times New Roman"/>
                <w:b/>
                <w:bCs/>
                <w:color w:val="000000"/>
                <w:spacing w:val="-2"/>
                <w:sz w:val="24"/>
                <w:szCs w:val="24"/>
                <w:lang w:eastAsia="uk-UA"/>
              </w:rPr>
              <w:br/>
              <w:t>у тому числі:</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7030</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довгострокові зобов’язання</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7021</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короткострокові зобов’язання</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7022</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фінансові зобов’язання</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7023</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Заборгованість за кредитами</w:t>
            </w:r>
            <w:r w:rsidRPr="00C743BF">
              <w:rPr>
                <w:rFonts w:ascii="Times New Roman" w:hAnsi="Times New Roman"/>
                <w:b/>
                <w:bCs/>
                <w:color w:val="000000"/>
                <w:spacing w:val="-2"/>
                <w:sz w:val="24"/>
                <w:szCs w:val="24"/>
                <w:lang w:eastAsia="uk-UA"/>
              </w:rPr>
              <w:br/>
              <w:t>на кінець періоду</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7050</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5000" w:type="pct"/>
            <w:gridSpan w:val="10"/>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VII. Дані про персонал та витрати на оплату праці</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Середня кількість працівників</w:t>
            </w:r>
            <w:r w:rsidRPr="00C743BF">
              <w:rPr>
                <w:rFonts w:ascii="Times New Roman" w:hAnsi="Times New Roman"/>
                <w:b/>
                <w:bCs/>
                <w:color w:val="000000"/>
                <w:spacing w:val="-2"/>
                <w:sz w:val="24"/>
                <w:szCs w:val="24"/>
                <w:lang w:eastAsia="uk-UA"/>
              </w:rPr>
              <w:br/>
              <w:t>(штатних працівників, зовнішніх сумісників та працівників, які працюють</w:t>
            </w:r>
            <w:r w:rsidRPr="00C743BF">
              <w:rPr>
                <w:rFonts w:ascii="Times New Roman" w:hAnsi="Times New Roman"/>
                <w:b/>
                <w:bCs/>
                <w:color w:val="000000"/>
                <w:spacing w:val="-2"/>
                <w:sz w:val="24"/>
                <w:szCs w:val="24"/>
                <w:lang w:eastAsia="uk-UA"/>
              </w:rPr>
              <w:br/>
              <w:t>за цивільно-правовими договорами), у тому числі:</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8000</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члени наглядової ради</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8001</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члени правління</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8002</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керівник</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8003</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адміністративно-управлінський персонал</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8004</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працівники</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8005</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Витрати на оплату праці</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8010</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члени наглядової ради</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8011</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члени правління</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8012</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керівник</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8013</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xml:space="preserve">адміністративно-управлінський </w:t>
            </w:r>
            <w:r w:rsidRPr="00C743BF">
              <w:rPr>
                <w:rFonts w:ascii="Times New Roman" w:hAnsi="Times New Roman"/>
                <w:color w:val="000000"/>
                <w:spacing w:val="-2"/>
                <w:sz w:val="24"/>
                <w:szCs w:val="24"/>
                <w:lang w:eastAsia="uk-UA"/>
              </w:rPr>
              <w:lastRenderedPageBreak/>
              <w:t>персонал</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8014</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працівники</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8015</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Середньомісячні витрати на оплату праці</w:t>
            </w:r>
            <w:r w:rsidRPr="00C743BF">
              <w:rPr>
                <w:rFonts w:ascii="Times New Roman" w:hAnsi="Times New Roman"/>
                <w:b/>
                <w:bCs/>
                <w:color w:val="000000"/>
                <w:spacing w:val="-2"/>
                <w:sz w:val="24"/>
                <w:szCs w:val="24"/>
                <w:lang w:eastAsia="uk-UA"/>
              </w:rPr>
              <w:br/>
              <w:t>одного працівника (грн), усього, у тому числі:</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8020</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#DIV/0!</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 наглядової ради</w:t>
            </w:r>
          </w:p>
        </w:tc>
        <w:tc>
          <w:tcPr>
            <w:tcW w:w="252"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8021</w:t>
            </w:r>
          </w:p>
        </w:tc>
        <w:tc>
          <w:tcPr>
            <w:tcW w:w="42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член правління</w:t>
            </w:r>
          </w:p>
        </w:tc>
        <w:tc>
          <w:tcPr>
            <w:tcW w:w="252"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8022</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керівник, усього, у тому числі:</w:t>
            </w:r>
          </w:p>
        </w:tc>
        <w:tc>
          <w:tcPr>
            <w:tcW w:w="252"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8023</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посадовий оклад</w:t>
            </w:r>
          </w:p>
        </w:tc>
        <w:tc>
          <w:tcPr>
            <w:tcW w:w="252" w:type="pct"/>
            <w:tcBorders>
              <w:top w:val="nil"/>
              <w:left w:val="nil"/>
              <w:bottom w:val="single" w:sz="8" w:space="0" w:color="000000"/>
              <w:right w:val="single" w:sz="8" w:space="0" w:color="000000"/>
            </w:tcBorders>
            <w:tcMar>
              <w:top w:w="68" w:type="dxa"/>
              <w:left w:w="0" w:type="dxa"/>
              <w:bottom w:w="79" w:type="dxa"/>
              <w:right w:w="0"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8023/1</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преміювання</w:t>
            </w:r>
          </w:p>
        </w:tc>
        <w:tc>
          <w:tcPr>
            <w:tcW w:w="252" w:type="pct"/>
            <w:tcBorders>
              <w:top w:val="nil"/>
              <w:left w:val="nil"/>
              <w:bottom w:val="single" w:sz="8" w:space="0" w:color="000000"/>
              <w:right w:val="single" w:sz="8" w:space="0" w:color="000000"/>
            </w:tcBorders>
            <w:tcMar>
              <w:top w:w="68" w:type="dxa"/>
              <w:left w:w="0" w:type="dxa"/>
              <w:bottom w:w="79" w:type="dxa"/>
              <w:right w:w="0"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8023/2</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інші виплати, передбачені законодавством</w:t>
            </w:r>
          </w:p>
        </w:tc>
        <w:tc>
          <w:tcPr>
            <w:tcW w:w="252" w:type="pct"/>
            <w:tcBorders>
              <w:top w:val="nil"/>
              <w:left w:val="nil"/>
              <w:bottom w:val="single" w:sz="8" w:space="0" w:color="000000"/>
              <w:right w:val="single" w:sz="8" w:space="0" w:color="000000"/>
            </w:tcBorders>
            <w:tcMar>
              <w:top w:w="68" w:type="dxa"/>
              <w:left w:w="0" w:type="dxa"/>
              <w:bottom w:w="79" w:type="dxa"/>
              <w:right w:w="0"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i/>
                <w:iCs/>
                <w:color w:val="000000"/>
                <w:spacing w:val="-2"/>
                <w:sz w:val="24"/>
                <w:szCs w:val="24"/>
                <w:lang w:eastAsia="uk-UA"/>
              </w:rPr>
              <w:t>8023/3</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адміністративно-управлінський працівник</w:t>
            </w:r>
          </w:p>
        </w:tc>
        <w:tc>
          <w:tcPr>
            <w:tcW w:w="252"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8024</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C743BF" w:rsidTr="00767103">
        <w:trPr>
          <w:trHeight w:val="170"/>
        </w:trPr>
        <w:tc>
          <w:tcPr>
            <w:tcW w:w="1386"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працівник</w:t>
            </w:r>
          </w:p>
        </w:tc>
        <w:tc>
          <w:tcPr>
            <w:tcW w:w="252"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8025</w:t>
            </w:r>
          </w:p>
        </w:tc>
        <w:tc>
          <w:tcPr>
            <w:tcW w:w="42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2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50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414"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#DIV/0!</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397"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57"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0"/>
          <w:szCs w:val="20"/>
          <w:lang w:eastAsia="uk-UA"/>
        </w:rPr>
        <w:t xml:space="preserve">                                   </w:t>
      </w:r>
      <w:r w:rsidRPr="00810776">
        <w:rPr>
          <w:rFonts w:ascii="Times New Roman" w:hAnsi="Times New Roman"/>
          <w:color w:val="000000"/>
          <w:sz w:val="20"/>
          <w:szCs w:val="20"/>
          <w:lang w:eastAsia="uk-UA"/>
        </w:rPr>
        <w:t xml:space="preserve"> </w:t>
      </w:r>
      <w:r w:rsidRPr="00810776">
        <w:rPr>
          <w:rFonts w:ascii="Times New Roman" w:hAnsi="Times New Roman"/>
          <w:color w:val="000000"/>
          <w:sz w:val="24"/>
          <w:szCs w:val="24"/>
          <w:lang w:eastAsia="uk-UA"/>
        </w:rPr>
        <w:t>Власне ім’я ПРІЗВИЩЕ</w:t>
      </w:r>
    </w:p>
    <w:p w:rsidR="00767103" w:rsidRPr="00810776" w:rsidRDefault="00767103" w:rsidP="00767103">
      <w:pPr>
        <w:shd w:val="clear" w:color="auto" w:fill="FFFFFF"/>
        <w:spacing w:before="17" w:after="0"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Default="00767103" w:rsidP="00767103">
      <w:pPr>
        <w:shd w:val="clear" w:color="auto" w:fill="FFFFFF"/>
        <w:spacing w:before="113" w:after="57" w:line="193" w:lineRule="atLeast"/>
        <w:rPr>
          <w:rFonts w:ascii="Times New Roman" w:hAnsi="Times New Roman"/>
          <w:b/>
          <w:bCs/>
          <w:color w:val="000000"/>
          <w:sz w:val="24"/>
          <w:szCs w:val="24"/>
          <w:lang w:eastAsia="uk-UA"/>
        </w:rPr>
        <w:sectPr w:rsidR="00767103" w:rsidSect="00767103">
          <w:pgSz w:w="16838" w:h="11906" w:orient="landscape"/>
          <w:pgMar w:top="567" w:right="567" w:bottom="567" w:left="1134" w:header="709" w:footer="709" w:gutter="0"/>
          <w:cols w:space="708"/>
          <w:docGrid w:linePitch="360"/>
        </w:sectPr>
      </w:pPr>
    </w:p>
    <w:p w:rsidR="00767103" w:rsidRPr="00C743BF" w:rsidRDefault="00767103" w:rsidP="00767103">
      <w:pPr>
        <w:shd w:val="clear" w:color="auto" w:fill="FFFFFF"/>
        <w:spacing w:before="113" w:after="57" w:line="193" w:lineRule="atLeast"/>
        <w:jc w:val="center"/>
        <w:rPr>
          <w:rFonts w:ascii="Times New Roman" w:hAnsi="Times New Roman"/>
          <w:b/>
          <w:bCs/>
          <w:color w:val="000000"/>
          <w:sz w:val="24"/>
          <w:szCs w:val="24"/>
          <w:lang w:eastAsia="uk-UA"/>
        </w:rPr>
      </w:pPr>
      <w:r>
        <w:rPr>
          <w:rFonts w:ascii="Times New Roman" w:hAnsi="Times New Roman"/>
          <w:b/>
          <w:bCs/>
          <w:color w:val="000000"/>
          <w:sz w:val="24"/>
          <w:szCs w:val="24"/>
          <w:lang w:eastAsia="uk-UA"/>
        </w:rPr>
        <w:lastRenderedPageBreak/>
        <w:t xml:space="preserve">                                                                          </w:t>
      </w:r>
      <w:r w:rsidRPr="00C743BF">
        <w:rPr>
          <w:rFonts w:ascii="Times New Roman" w:hAnsi="Times New Roman"/>
          <w:b/>
          <w:bCs/>
          <w:color w:val="000000"/>
          <w:sz w:val="24"/>
          <w:szCs w:val="24"/>
          <w:lang w:eastAsia="uk-UA"/>
        </w:rPr>
        <w:t>І. Інформація до фінансового плану</w:t>
      </w:r>
      <w:r>
        <w:rPr>
          <w:rFonts w:ascii="Times New Roman" w:hAnsi="Times New Roman"/>
          <w:b/>
          <w:bCs/>
          <w:color w:val="000000"/>
          <w:sz w:val="24"/>
          <w:szCs w:val="24"/>
          <w:lang w:eastAsia="uk-UA"/>
        </w:rPr>
        <w:t xml:space="preserve">                                                                  Таблиця 1</w:t>
      </w:r>
    </w:p>
    <w:p w:rsidR="00767103" w:rsidRPr="00C743BF" w:rsidRDefault="00767103" w:rsidP="00767103">
      <w:pPr>
        <w:shd w:val="clear" w:color="auto" w:fill="FFFFFF"/>
        <w:spacing w:after="120" w:line="193" w:lineRule="atLeast"/>
        <w:ind w:firstLine="284"/>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t>1. Перелік підприємств, які включені до консолідованого (зведеного) фінансового плану</w:t>
      </w:r>
    </w:p>
    <w:tbl>
      <w:tblPr>
        <w:tblW w:w="5000" w:type="pct"/>
        <w:tblCellMar>
          <w:left w:w="0" w:type="dxa"/>
          <w:right w:w="0" w:type="dxa"/>
        </w:tblCellMar>
        <w:tblLook w:val="00A0" w:firstRow="1" w:lastRow="0" w:firstColumn="1" w:lastColumn="0" w:noHBand="0" w:noVBand="0"/>
      </w:tblPr>
      <w:tblGrid>
        <w:gridCol w:w="1989"/>
        <w:gridCol w:w="3489"/>
        <w:gridCol w:w="9773"/>
      </w:tblGrid>
      <w:tr w:rsidR="00767103" w:rsidRPr="00C743BF" w:rsidTr="00767103">
        <w:trPr>
          <w:trHeight w:val="60"/>
        </w:trPr>
        <w:tc>
          <w:tcPr>
            <w:tcW w:w="652" w:type="pc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за ЄДРПОУ</w:t>
            </w:r>
          </w:p>
        </w:tc>
        <w:tc>
          <w:tcPr>
            <w:tcW w:w="1144" w:type="pc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підприємства</w:t>
            </w:r>
          </w:p>
        </w:tc>
        <w:tc>
          <w:tcPr>
            <w:tcW w:w="3204" w:type="pc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Вид діяльності</w:t>
            </w:r>
          </w:p>
        </w:tc>
      </w:tr>
      <w:tr w:rsidR="00767103" w:rsidRPr="00C743BF" w:rsidTr="00767103">
        <w:trPr>
          <w:trHeight w:val="60"/>
        </w:trPr>
        <w:tc>
          <w:tcPr>
            <w:tcW w:w="652"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114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320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r>
      <w:tr w:rsidR="00767103" w:rsidRPr="00C743BF" w:rsidTr="00767103">
        <w:trPr>
          <w:trHeight w:val="60"/>
        </w:trPr>
        <w:tc>
          <w:tcPr>
            <w:tcW w:w="652"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1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20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after="120" w:line="193" w:lineRule="atLeast"/>
        <w:ind w:firstLine="284"/>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t>2. Інформація про бізнес підприємства (код рядка 1000 фінансового плану)</w:t>
      </w:r>
    </w:p>
    <w:tbl>
      <w:tblPr>
        <w:tblW w:w="5000" w:type="pct"/>
        <w:tblCellMar>
          <w:left w:w="0" w:type="dxa"/>
          <w:right w:w="0" w:type="dxa"/>
        </w:tblCellMar>
        <w:tblLook w:val="00A0" w:firstRow="1" w:lastRow="0" w:firstColumn="1" w:lastColumn="0" w:noHBand="0" w:noVBand="0"/>
      </w:tblPr>
      <w:tblGrid>
        <w:gridCol w:w="1834"/>
        <w:gridCol w:w="809"/>
        <w:gridCol w:w="858"/>
        <w:gridCol w:w="879"/>
        <w:gridCol w:w="744"/>
        <w:gridCol w:w="1119"/>
        <w:gridCol w:w="878"/>
        <w:gridCol w:w="744"/>
        <w:gridCol w:w="1119"/>
        <w:gridCol w:w="933"/>
        <w:gridCol w:w="897"/>
        <w:gridCol w:w="1699"/>
        <w:gridCol w:w="878"/>
        <w:gridCol w:w="744"/>
        <w:gridCol w:w="1116"/>
      </w:tblGrid>
      <w:tr w:rsidR="00767103" w:rsidRPr="00C743BF" w:rsidTr="00767103">
        <w:trPr>
          <w:trHeight w:val="113"/>
        </w:trPr>
        <w:tc>
          <w:tcPr>
            <w:tcW w:w="601"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w:t>
            </w:r>
            <w:r w:rsidRPr="00C743BF">
              <w:rPr>
                <w:rFonts w:ascii="Times New Roman" w:hAnsi="Times New Roman"/>
                <w:color w:val="000000"/>
                <w:sz w:val="24"/>
                <w:szCs w:val="24"/>
                <w:lang w:eastAsia="uk-UA"/>
              </w:rPr>
              <w:br/>
              <w:t>видів діяльності за КВЕД</w:t>
            </w:r>
          </w:p>
        </w:tc>
        <w:tc>
          <w:tcPr>
            <w:tcW w:w="546" w:type="pct"/>
            <w:gridSpan w:val="2"/>
            <w:tcBorders>
              <w:top w:val="single" w:sz="8" w:space="0" w:color="000000"/>
              <w:left w:val="nil"/>
              <w:bottom w:val="single" w:sz="8" w:space="0" w:color="000000"/>
              <w:right w:val="single" w:sz="8" w:space="0" w:color="000000"/>
            </w:tcBorders>
            <w:tcMar>
              <w:top w:w="57" w:type="dxa"/>
              <w:left w:w="57" w:type="dxa"/>
              <w:bottom w:w="85"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Питома вага в загальному обсязі реалізації, %</w:t>
            </w:r>
          </w:p>
        </w:tc>
        <w:tc>
          <w:tcPr>
            <w:tcW w:w="899" w:type="pct"/>
            <w:gridSpan w:val="3"/>
            <w:tcBorders>
              <w:top w:val="single" w:sz="8" w:space="0" w:color="000000"/>
              <w:left w:val="nil"/>
              <w:bottom w:val="single" w:sz="8" w:space="0" w:color="000000"/>
              <w:right w:val="single" w:sz="8" w:space="0" w:color="000000"/>
            </w:tcBorders>
            <w:tcMar>
              <w:top w:w="57" w:type="dxa"/>
              <w:left w:w="57" w:type="dxa"/>
              <w:bottom w:w="85"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Фактичний показник</w:t>
            </w:r>
            <w:r w:rsidRPr="00C743BF">
              <w:rPr>
                <w:rFonts w:ascii="Times New Roman" w:hAnsi="Times New Roman"/>
                <w:color w:val="000000"/>
                <w:sz w:val="24"/>
                <w:szCs w:val="24"/>
                <w:lang w:eastAsia="uk-UA"/>
              </w:rPr>
              <w:br/>
              <w:t>за _____ минулий рік</w:t>
            </w:r>
          </w:p>
        </w:tc>
        <w:tc>
          <w:tcPr>
            <w:tcW w:w="899" w:type="pct"/>
            <w:gridSpan w:val="3"/>
            <w:tcBorders>
              <w:top w:val="single" w:sz="8" w:space="0" w:color="000000"/>
              <w:left w:val="nil"/>
              <w:bottom w:val="single" w:sz="8" w:space="0" w:color="000000"/>
              <w:right w:val="single" w:sz="8" w:space="0" w:color="000000"/>
            </w:tcBorders>
            <w:tcMar>
              <w:top w:w="57" w:type="dxa"/>
              <w:left w:w="57" w:type="dxa"/>
              <w:bottom w:w="85"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показник поточного_____ року</w:t>
            </w:r>
          </w:p>
        </w:tc>
        <w:tc>
          <w:tcPr>
            <w:tcW w:w="1157" w:type="pct"/>
            <w:gridSpan w:val="3"/>
            <w:tcBorders>
              <w:top w:val="single" w:sz="8" w:space="0" w:color="000000"/>
              <w:left w:val="nil"/>
              <w:bottom w:val="single" w:sz="8" w:space="0" w:color="000000"/>
              <w:right w:val="single" w:sz="8" w:space="0" w:color="000000"/>
            </w:tcBorders>
            <w:tcMar>
              <w:top w:w="57" w:type="dxa"/>
              <w:left w:w="57" w:type="dxa"/>
              <w:bottom w:w="85"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Фактичний показник поточного року за останній звітний період _________________________</w:t>
            </w:r>
          </w:p>
        </w:tc>
        <w:tc>
          <w:tcPr>
            <w:tcW w:w="899" w:type="pct"/>
            <w:gridSpan w:val="3"/>
            <w:tcBorders>
              <w:top w:val="single" w:sz="8" w:space="0" w:color="000000"/>
              <w:left w:val="nil"/>
              <w:bottom w:val="single" w:sz="8" w:space="0" w:color="000000"/>
              <w:right w:val="single" w:sz="8" w:space="0" w:color="000000"/>
            </w:tcBorders>
            <w:tcMar>
              <w:top w:w="57" w:type="dxa"/>
              <w:left w:w="57" w:type="dxa"/>
              <w:bottom w:w="85"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______ рік</w:t>
            </w:r>
          </w:p>
        </w:tc>
      </w:tr>
      <w:tr w:rsidR="00767103" w:rsidRPr="00C743BF" w:rsidTr="00767103">
        <w:trPr>
          <w:cantSplit/>
          <w:trHeight w:val="3844"/>
        </w:trPr>
        <w:tc>
          <w:tcPr>
            <w:tcW w:w="601"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65"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за минулий рік</w:t>
            </w:r>
          </w:p>
        </w:tc>
        <w:tc>
          <w:tcPr>
            <w:tcW w:w="281"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за плановий рік</w:t>
            </w:r>
          </w:p>
        </w:tc>
        <w:tc>
          <w:tcPr>
            <w:tcW w:w="2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24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кількість продукції/ наданих послуг, одиниця виміру</w:t>
            </w:r>
          </w:p>
        </w:tc>
        <w:tc>
          <w:tcPr>
            <w:tcW w:w="366"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ціна одиниці</w:t>
            </w:r>
            <w:r w:rsidRPr="00C743BF">
              <w:rPr>
                <w:rFonts w:ascii="Times New Roman" w:hAnsi="Times New Roman"/>
                <w:color w:val="000000"/>
                <w:sz w:val="24"/>
                <w:szCs w:val="24"/>
                <w:lang w:eastAsia="uk-UA"/>
              </w:rPr>
              <w:br/>
              <w:t>(вартість продукції/ наданих послуг),</w:t>
            </w:r>
            <w:r w:rsidRPr="00C743BF">
              <w:rPr>
                <w:rFonts w:ascii="Times New Roman" w:hAnsi="Times New Roman"/>
                <w:color w:val="000000"/>
                <w:sz w:val="24"/>
                <w:szCs w:val="24"/>
                <w:lang w:eastAsia="uk-UA"/>
              </w:rPr>
              <w:br/>
              <w:t>грн</w:t>
            </w:r>
          </w:p>
        </w:tc>
        <w:tc>
          <w:tcPr>
            <w:tcW w:w="2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24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кількість продукції/ наданих послуг, одиниця виміру</w:t>
            </w:r>
          </w:p>
        </w:tc>
        <w:tc>
          <w:tcPr>
            <w:tcW w:w="366"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ціна одиниці</w:t>
            </w:r>
            <w:r w:rsidRPr="00C743BF">
              <w:rPr>
                <w:rFonts w:ascii="Times New Roman" w:hAnsi="Times New Roman"/>
                <w:color w:val="000000"/>
                <w:sz w:val="24"/>
                <w:szCs w:val="24"/>
                <w:lang w:eastAsia="uk-UA"/>
              </w:rPr>
              <w:br/>
              <w:t>(вартість продукції/ наданих послуг),</w:t>
            </w:r>
            <w:r w:rsidRPr="00C743BF">
              <w:rPr>
                <w:rFonts w:ascii="Times New Roman" w:hAnsi="Times New Roman"/>
                <w:color w:val="000000"/>
                <w:sz w:val="24"/>
                <w:szCs w:val="24"/>
                <w:lang w:eastAsia="uk-UA"/>
              </w:rPr>
              <w:br/>
              <w:t>грн</w:t>
            </w:r>
          </w:p>
        </w:tc>
        <w:tc>
          <w:tcPr>
            <w:tcW w:w="306"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29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кількість продукції/ наданих послуг, одиниця виміру</w:t>
            </w:r>
          </w:p>
        </w:tc>
        <w:tc>
          <w:tcPr>
            <w:tcW w:w="557"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ціна одиниці</w:t>
            </w:r>
            <w:r w:rsidRPr="00C743BF">
              <w:rPr>
                <w:rFonts w:ascii="Times New Roman" w:hAnsi="Times New Roman"/>
                <w:color w:val="000000"/>
                <w:sz w:val="24"/>
                <w:szCs w:val="24"/>
                <w:lang w:eastAsia="uk-UA"/>
              </w:rPr>
              <w:br/>
              <w:t>(вартість продукції/ наданих послуг),</w:t>
            </w:r>
            <w:r w:rsidRPr="00C743BF">
              <w:rPr>
                <w:rFonts w:ascii="Times New Roman" w:hAnsi="Times New Roman"/>
                <w:color w:val="000000"/>
                <w:sz w:val="24"/>
                <w:szCs w:val="24"/>
                <w:lang w:eastAsia="uk-UA"/>
              </w:rPr>
              <w:br/>
              <w:t>грн</w:t>
            </w:r>
          </w:p>
        </w:tc>
        <w:tc>
          <w:tcPr>
            <w:tcW w:w="2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24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кількість продукції/ наданих послуг, одиниця виміру</w:t>
            </w:r>
          </w:p>
        </w:tc>
        <w:tc>
          <w:tcPr>
            <w:tcW w:w="366"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ціна одиниці</w:t>
            </w:r>
            <w:r w:rsidRPr="00C743BF">
              <w:rPr>
                <w:rFonts w:ascii="Times New Roman" w:hAnsi="Times New Roman"/>
                <w:color w:val="000000"/>
                <w:sz w:val="24"/>
                <w:szCs w:val="24"/>
                <w:lang w:eastAsia="uk-UA"/>
              </w:rPr>
              <w:br/>
              <w:t>(вартість продукції/ наданих послуг),</w:t>
            </w:r>
            <w:r w:rsidRPr="00C743BF">
              <w:rPr>
                <w:rFonts w:ascii="Times New Roman" w:hAnsi="Times New Roman"/>
                <w:color w:val="000000"/>
                <w:sz w:val="24"/>
                <w:szCs w:val="24"/>
                <w:lang w:eastAsia="uk-UA"/>
              </w:rPr>
              <w:br/>
              <w:t>грн</w:t>
            </w:r>
          </w:p>
        </w:tc>
      </w:tr>
      <w:tr w:rsidR="00767103" w:rsidRPr="00C743BF" w:rsidTr="00767103">
        <w:trPr>
          <w:trHeight w:val="245"/>
        </w:trPr>
        <w:tc>
          <w:tcPr>
            <w:tcW w:w="60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26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28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2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24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36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2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24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36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3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c>
          <w:tcPr>
            <w:tcW w:w="29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11</w:t>
            </w:r>
          </w:p>
        </w:tc>
        <w:tc>
          <w:tcPr>
            <w:tcW w:w="55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12</w:t>
            </w:r>
          </w:p>
        </w:tc>
        <w:tc>
          <w:tcPr>
            <w:tcW w:w="2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13</w:t>
            </w:r>
          </w:p>
        </w:tc>
        <w:tc>
          <w:tcPr>
            <w:tcW w:w="24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14</w:t>
            </w:r>
          </w:p>
        </w:tc>
        <w:tc>
          <w:tcPr>
            <w:tcW w:w="36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15</w:t>
            </w:r>
          </w:p>
        </w:tc>
      </w:tr>
      <w:tr w:rsidR="00767103" w:rsidRPr="00C743BF" w:rsidTr="00767103">
        <w:trPr>
          <w:trHeight w:val="60"/>
        </w:trPr>
        <w:tc>
          <w:tcPr>
            <w:tcW w:w="601"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65"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1"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0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9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60"/>
        </w:trPr>
        <w:tc>
          <w:tcPr>
            <w:tcW w:w="601"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65"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1"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0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9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60"/>
        </w:trPr>
        <w:tc>
          <w:tcPr>
            <w:tcW w:w="601"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w:t>
            </w:r>
          </w:p>
        </w:tc>
        <w:tc>
          <w:tcPr>
            <w:tcW w:w="265"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100,0</w:t>
            </w:r>
          </w:p>
        </w:tc>
        <w:tc>
          <w:tcPr>
            <w:tcW w:w="281"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100,0</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0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9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4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bl>
    <w:p w:rsidR="00767103"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Pr>
          <w:rFonts w:ascii="Times New Roman" w:hAnsi="Times New Roman"/>
          <w:color w:val="000000"/>
          <w:sz w:val="24"/>
          <w:szCs w:val="24"/>
          <w:lang w:eastAsia="uk-UA"/>
        </w:rPr>
        <w:br w:type="page"/>
      </w:r>
    </w:p>
    <w:p w:rsidR="00767103" w:rsidRPr="00C743BF" w:rsidRDefault="00767103" w:rsidP="00767103">
      <w:pPr>
        <w:shd w:val="clear" w:color="auto" w:fill="FFFFFF"/>
        <w:spacing w:before="57" w:after="120" w:line="193" w:lineRule="atLeast"/>
        <w:ind w:firstLine="284"/>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lastRenderedPageBreak/>
        <w:t>3. Розшифрування до запланованого рівня доходів/витрат</w:t>
      </w:r>
    </w:p>
    <w:tbl>
      <w:tblPr>
        <w:tblW w:w="5000" w:type="pct"/>
        <w:tblCellMar>
          <w:left w:w="0" w:type="dxa"/>
          <w:right w:w="0" w:type="dxa"/>
        </w:tblCellMar>
        <w:tblLook w:val="00A0" w:firstRow="1" w:lastRow="0" w:firstColumn="1" w:lastColumn="0" w:noHBand="0" w:noVBand="0"/>
      </w:tblPr>
      <w:tblGrid>
        <w:gridCol w:w="2926"/>
        <w:gridCol w:w="778"/>
        <w:gridCol w:w="1177"/>
        <w:gridCol w:w="1190"/>
        <w:gridCol w:w="1406"/>
        <w:gridCol w:w="1147"/>
        <w:gridCol w:w="1177"/>
        <w:gridCol w:w="1177"/>
        <w:gridCol w:w="1177"/>
        <w:gridCol w:w="1177"/>
        <w:gridCol w:w="1919"/>
      </w:tblGrid>
      <w:tr w:rsidR="00767103" w:rsidRPr="00C743BF" w:rsidTr="00767103">
        <w:trPr>
          <w:trHeight w:val="233"/>
        </w:trPr>
        <w:tc>
          <w:tcPr>
            <w:tcW w:w="959"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показника</w:t>
            </w:r>
          </w:p>
        </w:tc>
        <w:tc>
          <w:tcPr>
            <w:tcW w:w="255"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рядка</w:t>
            </w:r>
          </w:p>
        </w:tc>
        <w:tc>
          <w:tcPr>
            <w:tcW w:w="38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 минулого року</w:t>
            </w:r>
          </w:p>
        </w:tc>
        <w:tc>
          <w:tcPr>
            <w:tcW w:w="390"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 поточного року</w:t>
            </w:r>
          </w:p>
        </w:tc>
        <w:tc>
          <w:tcPr>
            <w:tcW w:w="461"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Прогноз на поточний рік</w:t>
            </w:r>
          </w:p>
        </w:tc>
        <w:tc>
          <w:tcPr>
            <w:tcW w:w="37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w:t>
            </w:r>
            <w:r w:rsidRPr="00C743BF">
              <w:rPr>
                <w:rFonts w:ascii="Times New Roman" w:hAnsi="Times New Roman"/>
                <w:color w:val="000000"/>
                <w:sz w:val="24"/>
                <w:szCs w:val="24"/>
                <w:lang w:eastAsia="uk-UA"/>
              </w:rPr>
              <w:br/>
              <w:t>(усього)</w:t>
            </w:r>
          </w:p>
        </w:tc>
        <w:tc>
          <w:tcPr>
            <w:tcW w:w="1542"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 за кварталами</w:t>
            </w:r>
          </w:p>
        </w:tc>
        <w:tc>
          <w:tcPr>
            <w:tcW w:w="633"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Пояснення та обґрунтування до запланованого рівня доходів/витрат</w:t>
            </w:r>
          </w:p>
        </w:tc>
      </w:tr>
      <w:tr w:rsidR="00767103" w:rsidRPr="00C743BF" w:rsidTr="00767103">
        <w:trPr>
          <w:trHeight w:val="390"/>
        </w:trPr>
        <w:tc>
          <w:tcPr>
            <w:tcW w:w="959"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55"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86"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0"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61"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76"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ІІІ</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ІV</w:t>
            </w:r>
          </w:p>
        </w:tc>
        <w:tc>
          <w:tcPr>
            <w:tcW w:w="633"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r>
      <w:tr w:rsidR="00767103" w:rsidRPr="00C743BF" w:rsidTr="00767103">
        <w:trPr>
          <w:trHeight w:val="170"/>
        </w:trPr>
        <w:tc>
          <w:tcPr>
            <w:tcW w:w="959"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25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39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46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37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3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c>
          <w:tcPr>
            <w:tcW w:w="63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11</w:t>
            </w:r>
          </w:p>
        </w:tc>
      </w:tr>
      <w:tr w:rsidR="00767103" w:rsidRPr="00C743BF" w:rsidTr="00767103">
        <w:trPr>
          <w:trHeight w:val="170"/>
        </w:trPr>
        <w:tc>
          <w:tcPr>
            <w:tcW w:w="959"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дохід від реалізації продукції (товарів, робіт, послуг)</w:t>
            </w:r>
          </w:p>
        </w:tc>
        <w:tc>
          <w:tcPr>
            <w:tcW w:w="25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1000</w:t>
            </w:r>
          </w:p>
        </w:tc>
        <w:tc>
          <w:tcPr>
            <w:tcW w:w="38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70"/>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Собівартість реалізованої продукції (товарів, робіт, послуг)</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1010</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1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сировину</w:t>
            </w:r>
            <w:r w:rsidRPr="00C743BF">
              <w:rPr>
                <w:rFonts w:ascii="Times New Roman" w:hAnsi="Times New Roman"/>
                <w:color w:val="000000"/>
                <w:spacing w:val="-2"/>
                <w:sz w:val="24"/>
                <w:szCs w:val="24"/>
                <w:lang w:eastAsia="uk-UA"/>
              </w:rPr>
              <w:br/>
              <w:t>та основні матеріали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1011</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паливо</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1012</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електроенергію</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1013</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оплату праці</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1014</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на соціальні заходи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1015</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779"/>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що здійснюються для підтримання об’єкта в робочому стані (проведення ремонту, технічного огляду, нагляду, обслуговування тощо)</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1016</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1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Амортизація основних засобів і нематеріальних активів</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1017</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Рентна плата (розшифрувати)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1018</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Інші витрати (розшифрувати)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1019</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Валовий прибуток (збиток)</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1020</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Адміністративні витрати, у тому числі:</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1030</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1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пов’язані з використанням власних службових автомобілів</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1031</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1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оренду службових автомобілів</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1032</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консалтингові послуги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1033</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страхові послуги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1034</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аудиторські послуги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1035</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службові відрядження</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1036</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зв’язок</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1037</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оплату праці</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1038</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3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на соціальні заходи</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1039</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598"/>
        </w:trPr>
        <w:tc>
          <w:tcPr>
            <w:tcW w:w="959"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амортизація основних засобів і нематеріальних активів загальногосподарського призначення</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1040</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659"/>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xml:space="preserve">витрати на операційну оренду основних засобів та роялті, що мають загальногосподарське </w:t>
            </w:r>
            <w:r w:rsidRPr="00C743BF">
              <w:rPr>
                <w:rFonts w:ascii="Times New Roman" w:hAnsi="Times New Roman"/>
                <w:color w:val="000000"/>
                <w:spacing w:val="-2"/>
                <w:sz w:val="24"/>
                <w:szCs w:val="24"/>
                <w:lang w:eastAsia="uk-UA"/>
              </w:rPr>
              <w:lastRenderedPageBreak/>
              <w:t>призначення</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1041</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витрати на страхування майна загальногосподарського призначення</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1042</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страхування загальногосподарського персоналу</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1043</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організаційно-технічні послуги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1044</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консультаційні та інформаційні послуги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1045</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юридичні послуги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1046</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послуги з оцінки майна</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1047</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охорону праці загальногосподарського персоналу</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1048</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підвищення кваліфікації та перепідготовку кадрів</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1049</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80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утримання основних фондів, інших необоротних активів загальногосподарського використання, у тому числі:</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1050</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поліпшення основних фондів</w:t>
            </w:r>
          </w:p>
        </w:tc>
        <w:tc>
          <w:tcPr>
            <w:tcW w:w="255"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1050/1</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адміністративні витрати (розшифрувати)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1051</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lastRenderedPageBreak/>
              <w:t>Витрати на збут, у тому числі:</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1060</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транспортні витрати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1061</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зберігання та упаковку</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1062</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оплату праці</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1063</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на соціальні заходи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1064</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амортизація основних засобів і нематеріальних активів</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1065</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рекламу</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1066</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6"/>
        </w:trPr>
        <w:tc>
          <w:tcPr>
            <w:tcW w:w="959"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витрати на збут (розшифрувати)</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1067</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операційні доходи, усього,</w:t>
            </w:r>
            <w:r w:rsidRPr="00C743BF">
              <w:rPr>
                <w:rFonts w:ascii="Times New Roman" w:hAnsi="Times New Roman"/>
                <w:b/>
                <w:bCs/>
                <w:color w:val="000000"/>
                <w:spacing w:val="-2"/>
                <w:sz w:val="24"/>
                <w:szCs w:val="24"/>
                <w:lang w:eastAsia="uk-UA"/>
              </w:rPr>
              <w:br/>
              <w:t>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1070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курсові різниці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1071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нетипові операційні доходи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1072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операційні доходи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1073</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операційні витрати, усього,</w:t>
            </w:r>
            <w:r w:rsidRPr="00C743BF">
              <w:rPr>
                <w:rFonts w:ascii="Times New Roman" w:hAnsi="Times New Roman"/>
                <w:b/>
                <w:bCs/>
                <w:color w:val="000000"/>
                <w:spacing w:val="-2"/>
                <w:sz w:val="24"/>
                <w:szCs w:val="24"/>
                <w:lang w:eastAsia="uk-UA"/>
              </w:rPr>
              <w:br/>
              <w:t>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1080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курсові різниці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нетипові операційні витрати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благодійну допомогу</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1083</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відрахування</w:t>
            </w:r>
            <w:r w:rsidRPr="00C743BF">
              <w:rPr>
                <w:rFonts w:ascii="Times New Roman" w:hAnsi="Times New Roman"/>
                <w:color w:val="000000"/>
                <w:spacing w:val="-2"/>
                <w:sz w:val="24"/>
                <w:szCs w:val="24"/>
                <w:lang w:eastAsia="uk-UA"/>
              </w:rPr>
              <w:br/>
            </w:r>
            <w:proofErr w:type="gramStart"/>
            <w:r w:rsidRPr="00C743BF">
              <w:rPr>
                <w:rFonts w:ascii="Times New Roman" w:hAnsi="Times New Roman"/>
                <w:color w:val="000000"/>
                <w:spacing w:val="-2"/>
                <w:sz w:val="24"/>
                <w:szCs w:val="24"/>
                <w:lang w:eastAsia="uk-UA"/>
              </w:rPr>
              <w:t>до</w:t>
            </w:r>
            <w:proofErr w:type="gramEnd"/>
            <w:r w:rsidRPr="00C743BF">
              <w:rPr>
                <w:rFonts w:ascii="Times New Roman" w:hAnsi="Times New Roman"/>
                <w:color w:val="000000"/>
                <w:spacing w:val="-2"/>
                <w:sz w:val="24"/>
                <w:szCs w:val="24"/>
                <w:lang w:eastAsia="uk-UA"/>
              </w:rPr>
              <w:t> резерву сумнівних боргів</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1084</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w:t>
            </w:r>
            <w:r w:rsidRPr="00C743BF">
              <w:rPr>
                <w:rFonts w:ascii="Times New Roman" w:hAnsi="Times New Roman"/>
                <w:color w:val="000000"/>
                <w:spacing w:val="-2"/>
                <w:sz w:val="24"/>
                <w:szCs w:val="24"/>
                <w:lang w:eastAsia="uk-UA"/>
              </w:rPr>
              <w:br/>
              <w:t>до недержавних пенсійних фондів</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1085</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операційні витрати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1086</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Фінансовий результат</w:t>
            </w:r>
            <w:r w:rsidRPr="00C743BF">
              <w:rPr>
                <w:rFonts w:ascii="Times New Roman" w:hAnsi="Times New Roman"/>
                <w:b/>
                <w:bCs/>
                <w:color w:val="000000"/>
                <w:spacing w:val="-2"/>
                <w:sz w:val="24"/>
                <w:szCs w:val="24"/>
                <w:lang w:eastAsia="uk-UA"/>
              </w:rPr>
              <w:br/>
              <w:t>від операційної діяльності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1100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Дохід від участі в капіталі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1110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Втрати від участі в капіталі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1120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фінансові доходи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1130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Фінансові витрати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1140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доходи, усього, 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1150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курсові різниці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1151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доходи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1152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витрати, усього, 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1160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курсові різниці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1161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витрати (розшифрувати)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1162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3"/>
                <w:sz w:val="24"/>
                <w:szCs w:val="24"/>
                <w:lang w:eastAsia="uk-UA"/>
              </w:rPr>
              <w:lastRenderedPageBreak/>
              <w:t>Фінансовий результат до оподаткування</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1170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з податку на прибуток</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1180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Дохід з податку на прибуток</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1181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Прибуток від припиненої діяльності після оподаткування</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1190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Збиток від припиненої діяльності</w:t>
            </w:r>
            <w:r w:rsidRPr="00C743BF">
              <w:rPr>
                <w:rFonts w:ascii="Times New Roman" w:hAnsi="Times New Roman"/>
                <w:color w:val="000000"/>
                <w:spacing w:val="-2"/>
                <w:sz w:val="24"/>
                <w:szCs w:val="24"/>
                <w:lang w:eastAsia="uk-UA"/>
              </w:rPr>
              <w:br/>
              <w:t>після оподаткування</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1191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фінансовий результат,</w:t>
            </w:r>
            <w:r w:rsidRPr="00C743BF">
              <w:rPr>
                <w:rFonts w:ascii="Times New Roman" w:hAnsi="Times New Roman"/>
                <w:b/>
                <w:bCs/>
                <w:color w:val="000000"/>
                <w:spacing w:val="-2"/>
                <w:sz w:val="24"/>
                <w:szCs w:val="24"/>
                <w:lang w:eastAsia="uk-UA"/>
              </w:rPr>
              <w:br/>
              <w:t>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1200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прибуток</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1201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збиток</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1202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0</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доходів</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1210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витрат</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1220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Неконтрольована частка</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1230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5000" w:type="pct"/>
            <w:gridSpan w:val="11"/>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Розрахунок показника EBITDA</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Фінансовий результат</w:t>
            </w:r>
            <w:r w:rsidRPr="00C743BF">
              <w:rPr>
                <w:rFonts w:ascii="Times New Roman" w:hAnsi="Times New Roman"/>
                <w:color w:val="000000"/>
                <w:spacing w:val="-2"/>
                <w:sz w:val="24"/>
                <w:szCs w:val="24"/>
                <w:lang w:eastAsia="uk-UA"/>
              </w:rPr>
              <w:br/>
              <w:t>від операційної діяльності, рядок 1100</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1300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плюс амортизація, рядок 1430</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1301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мінус операційні доходи</w:t>
            </w:r>
            <w:r w:rsidRPr="00C743BF">
              <w:rPr>
                <w:rFonts w:ascii="Times New Roman" w:hAnsi="Times New Roman"/>
                <w:color w:val="000000"/>
                <w:spacing w:val="-2"/>
                <w:sz w:val="24"/>
                <w:szCs w:val="24"/>
                <w:lang w:eastAsia="uk-UA"/>
              </w:rPr>
              <w:br/>
              <w:t>від курсових різниць, рядок 1071</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1302</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плюс операційні витрати</w:t>
            </w:r>
            <w:r w:rsidRPr="00C743BF">
              <w:rPr>
                <w:rFonts w:ascii="Times New Roman" w:hAnsi="Times New Roman"/>
                <w:color w:val="000000"/>
                <w:spacing w:val="-2"/>
                <w:sz w:val="24"/>
                <w:szCs w:val="24"/>
                <w:lang w:eastAsia="uk-UA"/>
              </w:rPr>
              <w:br/>
              <w:t xml:space="preserve">від курсових різниць, </w:t>
            </w:r>
            <w:r w:rsidRPr="00C743BF">
              <w:rPr>
                <w:rFonts w:ascii="Times New Roman" w:hAnsi="Times New Roman"/>
                <w:color w:val="000000"/>
                <w:spacing w:val="-2"/>
                <w:sz w:val="24"/>
                <w:szCs w:val="24"/>
                <w:lang w:eastAsia="uk-UA"/>
              </w:rPr>
              <w:lastRenderedPageBreak/>
              <w:t>рядок 1081</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1303</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мінус значні нетипові операційні доходи, рядок 1072</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1304</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плюс значні нетипові</w:t>
            </w:r>
            <w:r w:rsidRPr="00C743BF">
              <w:rPr>
                <w:rFonts w:ascii="Times New Roman" w:hAnsi="Times New Roman"/>
                <w:color w:val="000000"/>
                <w:spacing w:val="-2"/>
                <w:sz w:val="24"/>
                <w:szCs w:val="24"/>
                <w:lang w:eastAsia="uk-UA"/>
              </w:rPr>
              <w:br/>
              <w:t>операційні витрати, рядок 1082</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1305</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EBITDA</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1310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#VALUE!</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0"/>
        </w:trPr>
        <w:tc>
          <w:tcPr>
            <w:tcW w:w="5000" w:type="pct"/>
            <w:gridSpan w:val="11"/>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Елементи операційних витрат</w:t>
            </w:r>
          </w:p>
        </w:tc>
      </w:tr>
      <w:tr w:rsidR="00767103" w:rsidRPr="00C743BF" w:rsidTr="00767103">
        <w:trPr>
          <w:trHeight w:val="260"/>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Матеріальні витрати, у тому числі:</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1400</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9"/>
        </w:trPr>
        <w:tc>
          <w:tcPr>
            <w:tcW w:w="959" w:type="pct"/>
            <w:tcBorders>
              <w:top w:val="nil"/>
              <w:left w:val="single" w:sz="8" w:space="0" w:color="000000"/>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сировину</w:t>
            </w:r>
            <w:r w:rsidRPr="00C743BF">
              <w:rPr>
                <w:rFonts w:ascii="Times New Roman" w:hAnsi="Times New Roman"/>
                <w:color w:val="000000"/>
                <w:spacing w:val="-2"/>
                <w:sz w:val="24"/>
                <w:szCs w:val="24"/>
                <w:lang w:eastAsia="uk-UA"/>
              </w:rPr>
              <w:br/>
              <w:t>та основні матеріали</w:t>
            </w:r>
          </w:p>
        </w:tc>
        <w:tc>
          <w:tcPr>
            <w:tcW w:w="2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1401</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паливо та енергію</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1402</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Витрати на оплату праці</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1410</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на соціальні заходи</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1420</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Амортизація</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1430</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операційні витрати</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1440</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959" w:type="pct"/>
            <w:tcBorders>
              <w:top w:val="nil"/>
              <w:left w:val="single" w:sz="8" w:space="0" w:color="000000"/>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w:t>
            </w:r>
          </w:p>
        </w:tc>
        <w:tc>
          <w:tcPr>
            <w:tcW w:w="255"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1450</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0"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7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86"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633" w:type="pct"/>
            <w:tcBorders>
              <w:top w:val="nil"/>
              <w:left w:val="nil"/>
              <w:bottom w:val="single" w:sz="8" w:space="0" w:color="000000"/>
              <w:right w:val="single" w:sz="8" w:space="0" w:color="000000"/>
            </w:tcBorders>
            <w:tcMar>
              <w:top w:w="57" w:type="dxa"/>
              <w:left w:w="68" w:type="dxa"/>
              <w:bottom w:w="71"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bl>
    <w:p w:rsidR="00767103" w:rsidRPr="00C743BF" w:rsidRDefault="00767103" w:rsidP="00767103">
      <w:pPr>
        <w:shd w:val="clear" w:color="auto" w:fill="FFFFFF"/>
        <w:spacing w:before="283"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sidRPr="00810776">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Власне ім’я ПРІЗВИЩЕ</w:t>
      </w:r>
    </w:p>
    <w:p w:rsidR="00767103" w:rsidRPr="00810776" w:rsidRDefault="00767103" w:rsidP="00767103">
      <w:pPr>
        <w:shd w:val="clear" w:color="auto" w:fill="FFFFFF"/>
        <w:spacing w:before="17" w:after="85"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Pr="00C743BF" w:rsidRDefault="00767103" w:rsidP="00767103">
      <w:pPr>
        <w:shd w:val="clear" w:color="auto" w:fill="FFFFFF"/>
        <w:spacing w:before="120" w:after="57" w:line="193" w:lineRule="atLeast"/>
        <w:ind w:firstLine="284"/>
        <w:jc w:val="center"/>
        <w:rPr>
          <w:rFonts w:ascii="Times New Roman" w:hAnsi="Times New Roman"/>
          <w:b/>
          <w:bCs/>
          <w:color w:val="000000"/>
          <w:sz w:val="24"/>
          <w:szCs w:val="24"/>
          <w:lang w:eastAsia="uk-UA"/>
        </w:rPr>
      </w:pPr>
      <w:r>
        <w:rPr>
          <w:rFonts w:ascii="Times New Roman" w:hAnsi="Times New Roman"/>
          <w:b/>
          <w:bCs/>
          <w:color w:val="000000"/>
          <w:sz w:val="24"/>
          <w:szCs w:val="24"/>
          <w:lang w:eastAsia="uk-UA"/>
        </w:rPr>
        <w:br w:type="page"/>
      </w:r>
      <w:r>
        <w:rPr>
          <w:rFonts w:ascii="Times New Roman" w:hAnsi="Times New Roman"/>
          <w:b/>
          <w:bCs/>
          <w:color w:val="000000"/>
          <w:sz w:val="24"/>
          <w:szCs w:val="24"/>
          <w:lang w:eastAsia="uk-UA"/>
        </w:rPr>
        <w:lastRenderedPageBreak/>
        <w:t xml:space="preserve">                                                                             </w:t>
      </w:r>
      <w:r w:rsidRPr="00C743BF">
        <w:rPr>
          <w:rFonts w:ascii="Times New Roman" w:hAnsi="Times New Roman"/>
          <w:b/>
          <w:bCs/>
          <w:color w:val="000000"/>
          <w:sz w:val="24"/>
          <w:szCs w:val="24"/>
          <w:lang w:eastAsia="uk-UA"/>
        </w:rPr>
        <w:t>IІ. Розрахунки з бюджетом</w:t>
      </w:r>
      <w:r>
        <w:rPr>
          <w:rFonts w:ascii="Times New Roman" w:hAnsi="Times New Roman"/>
          <w:b/>
          <w:bCs/>
          <w:color w:val="000000"/>
          <w:sz w:val="24"/>
          <w:szCs w:val="24"/>
          <w:lang w:eastAsia="uk-UA"/>
        </w:rPr>
        <w:t xml:space="preserve">                                                          Таблиця 2 </w:t>
      </w:r>
    </w:p>
    <w:tbl>
      <w:tblPr>
        <w:tblW w:w="5000" w:type="pct"/>
        <w:tblCellMar>
          <w:left w:w="0" w:type="dxa"/>
          <w:right w:w="0" w:type="dxa"/>
        </w:tblCellMar>
        <w:tblLook w:val="00A0" w:firstRow="1" w:lastRow="0" w:firstColumn="1" w:lastColumn="0" w:noHBand="0" w:noVBand="0"/>
      </w:tblPr>
      <w:tblGrid>
        <w:gridCol w:w="5643"/>
        <w:gridCol w:w="997"/>
        <w:gridCol w:w="1388"/>
        <w:gridCol w:w="1479"/>
        <w:gridCol w:w="1751"/>
        <w:gridCol w:w="1427"/>
        <w:gridCol w:w="644"/>
        <w:gridCol w:w="644"/>
        <w:gridCol w:w="644"/>
        <w:gridCol w:w="634"/>
      </w:tblGrid>
      <w:tr w:rsidR="00767103" w:rsidRPr="00C743BF" w:rsidTr="00767103">
        <w:trPr>
          <w:trHeight w:val="113"/>
        </w:trPr>
        <w:tc>
          <w:tcPr>
            <w:tcW w:w="1850"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показника</w:t>
            </w:r>
          </w:p>
        </w:tc>
        <w:tc>
          <w:tcPr>
            <w:tcW w:w="327"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рядка</w:t>
            </w:r>
          </w:p>
        </w:tc>
        <w:tc>
          <w:tcPr>
            <w:tcW w:w="455"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w:t>
            </w:r>
            <w:r w:rsidRPr="00C743BF">
              <w:rPr>
                <w:rFonts w:ascii="Times New Roman" w:hAnsi="Times New Roman"/>
                <w:color w:val="000000"/>
                <w:sz w:val="24"/>
                <w:szCs w:val="24"/>
                <w:lang w:eastAsia="uk-UA"/>
              </w:rPr>
              <w:br/>
              <w:t>минулого року</w:t>
            </w:r>
          </w:p>
        </w:tc>
        <w:tc>
          <w:tcPr>
            <w:tcW w:w="485"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w:t>
            </w:r>
            <w:r w:rsidRPr="00C743BF">
              <w:rPr>
                <w:rFonts w:ascii="Times New Roman" w:hAnsi="Times New Roman"/>
                <w:color w:val="000000"/>
                <w:sz w:val="24"/>
                <w:szCs w:val="24"/>
                <w:lang w:eastAsia="uk-UA"/>
              </w:rPr>
              <w:br/>
              <w:t>поточного року</w:t>
            </w:r>
          </w:p>
        </w:tc>
        <w:tc>
          <w:tcPr>
            <w:tcW w:w="574"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Прогноз на поточний рік</w:t>
            </w:r>
          </w:p>
        </w:tc>
        <w:tc>
          <w:tcPr>
            <w:tcW w:w="468"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(усього)</w:t>
            </w:r>
          </w:p>
        </w:tc>
        <w:tc>
          <w:tcPr>
            <w:tcW w:w="841"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 за кварталами</w:t>
            </w:r>
          </w:p>
        </w:tc>
      </w:tr>
      <w:tr w:rsidR="00767103" w:rsidRPr="00C743BF" w:rsidTr="00767103">
        <w:trPr>
          <w:trHeight w:val="113"/>
        </w:trPr>
        <w:tc>
          <w:tcPr>
            <w:tcW w:w="1850"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27"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55"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85"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57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68"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w:t>
            </w: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w:t>
            </w: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ІІІ</w:t>
            </w:r>
          </w:p>
        </w:tc>
        <w:tc>
          <w:tcPr>
            <w:tcW w:w="20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ІV</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32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45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48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57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46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21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20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r>
      <w:tr w:rsidR="00767103" w:rsidRPr="00C743BF" w:rsidTr="00767103">
        <w:trPr>
          <w:trHeight w:val="113"/>
        </w:trPr>
        <w:tc>
          <w:tcPr>
            <w:tcW w:w="5000" w:type="pct"/>
            <w:gridSpan w:val="10"/>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Розподіл чистого прибутку</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фінансовий результат</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1200</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Залишок нерозподіленого прибутку (непокритого збитку) на початок звітного періоду</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2000</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Коригування, зміна облікової політики (розшифрувати)</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2005</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Скоригований залишок нерозподіленого прибутку (непокритого збитку) на початок звітного періоду, усього, у тому числі:</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2009</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Нараховані до сплати відрахування частини чистого прибутку, усього, у тому числі:</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2010</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державними унітарними підприємствами та їх об’єднаннями до державного бюджету</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2011</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господарськими товариствами, у статутному капіталі яких більше 50 відсотків акцій (часток) належать державі, на виплату дивідендів</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2012</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у тому числі на державну частку</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2012/1</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62" w:type="dxa"/>
              <w:left w:w="68" w:type="dxa"/>
              <w:bottom w:w="74"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Перенесено з додаткового капіталу</w:t>
            </w:r>
          </w:p>
        </w:tc>
        <w:tc>
          <w:tcPr>
            <w:tcW w:w="327"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2020</w:t>
            </w:r>
          </w:p>
        </w:tc>
        <w:tc>
          <w:tcPr>
            <w:tcW w:w="45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62"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Розвиток виробництва</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2030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у тому числі за основними видами діяльності за КВЕД</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2031</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Резервний фонд</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2040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фонди (розшифрувати)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2050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цілі (розшифрувати)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2060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24"/>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 xml:space="preserve">Залишок нерозподіленого прибутку (непокритого </w:t>
            </w:r>
            <w:r w:rsidRPr="00C743BF">
              <w:rPr>
                <w:rFonts w:ascii="Times New Roman" w:hAnsi="Times New Roman"/>
                <w:b/>
                <w:bCs/>
                <w:color w:val="000000"/>
                <w:spacing w:val="-2"/>
                <w:sz w:val="24"/>
                <w:szCs w:val="24"/>
                <w:lang w:eastAsia="uk-UA"/>
              </w:rPr>
              <w:lastRenderedPageBreak/>
              <w:t>збитку) на кінець звітного періоду</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lastRenderedPageBreak/>
              <w:t>2070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47"/>
        </w:trPr>
        <w:tc>
          <w:tcPr>
            <w:tcW w:w="5000" w:type="pct"/>
            <w:gridSpan w:val="10"/>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lastRenderedPageBreak/>
              <w:t>Сплата податків, зборів та інших обов’язкових платежів</w:t>
            </w:r>
          </w:p>
        </w:tc>
      </w:tr>
      <w:tr w:rsidR="00767103" w:rsidRPr="00C743BF" w:rsidTr="00767103">
        <w:trPr>
          <w:trHeight w:val="424"/>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Сплата податків та зборів до Державного бюджету України (податкові платежі), усього, у тому числі:</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2110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прибуток підприємств</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2111</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23"/>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додану вартість, що </w:t>
            </w:r>
            <w:proofErr w:type="gramStart"/>
            <w:r w:rsidRPr="00C743BF">
              <w:rPr>
                <w:rFonts w:ascii="Times New Roman" w:hAnsi="Times New Roman"/>
                <w:color w:val="000000"/>
                <w:spacing w:val="-2"/>
                <w:sz w:val="24"/>
                <w:szCs w:val="24"/>
                <w:lang w:eastAsia="uk-UA"/>
              </w:rPr>
              <w:t>п</w:t>
            </w:r>
            <w:proofErr w:type="gramEnd"/>
            <w:r w:rsidRPr="00C743BF">
              <w:rPr>
                <w:rFonts w:ascii="Times New Roman" w:hAnsi="Times New Roman"/>
                <w:color w:val="000000"/>
                <w:spacing w:val="-2"/>
                <w:sz w:val="24"/>
                <w:szCs w:val="24"/>
                <w:lang w:eastAsia="uk-UA"/>
              </w:rPr>
              <w:t>ідлягає сплаті до бюджету за підсумками звітного періоду</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2112</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23"/>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додану вартість, що підлягає відшкодуванню з бюджету за підсумками звітного періоду</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2113</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акцизний податок</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2114</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23"/>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2115</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рентна плата за транспортування</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2116</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рентна плата за користування надрами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2117</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доходи фізичних осіб</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2118</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податки та збори (розшифрувати)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2119</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24"/>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Сплата податків та зборів до місцевих бюджетів</w:t>
            </w:r>
            <w:r w:rsidRPr="00C743BF">
              <w:rPr>
                <w:rFonts w:ascii="Times New Roman" w:hAnsi="Times New Roman"/>
                <w:b/>
                <w:bCs/>
                <w:color w:val="000000"/>
                <w:spacing w:val="-2"/>
                <w:sz w:val="24"/>
                <w:szCs w:val="24"/>
                <w:lang w:eastAsia="uk-UA"/>
              </w:rPr>
              <w:br/>
              <w:t>(податкові платежі), усього, у тому числі:</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2120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доходи фізичних осіб</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2121</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земельний податок</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2122</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орендна плата</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2123</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6"/>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податки та збори (розшифрувати)</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2124</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24"/>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Інші податки, збори та платежі на користь держави, усього, у тому числі:</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2130</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423"/>
        </w:trPr>
        <w:tc>
          <w:tcPr>
            <w:tcW w:w="1850" w:type="pct"/>
            <w:tcBorders>
              <w:top w:val="nil"/>
              <w:left w:val="single" w:sz="8" w:space="0" w:color="000000"/>
              <w:bottom w:val="single" w:sz="8" w:space="0" w:color="000000"/>
              <w:right w:val="single" w:sz="8" w:space="0" w:color="000000"/>
            </w:tcBorders>
            <w:tcMar>
              <w:top w:w="57" w:type="dxa"/>
              <w:left w:w="68" w:type="dxa"/>
              <w:bottom w:w="67"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частини чистого прибутку господарськими товариствами, у статутному капіталі яких більше 50 відсотків</w:t>
            </w:r>
          </w:p>
        </w:tc>
        <w:tc>
          <w:tcPr>
            <w:tcW w:w="327"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2131</w:t>
            </w:r>
          </w:p>
        </w:tc>
        <w:tc>
          <w:tcPr>
            <w:tcW w:w="45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xml:space="preserve">акцій (часток) належать державі, на виплату </w:t>
            </w:r>
            <w:r w:rsidRPr="00C743BF">
              <w:rPr>
                <w:rFonts w:ascii="Times New Roman" w:hAnsi="Times New Roman"/>
                <w:color w:val="000000"/>
                <w:spacing w:val="-2"/>
                <w:sz w:val="24"/>
                <w:szCs w:val="24"/>
                <w:lang w:eastAsia="uk-UA"/>
              </w:rPr>
              <w:lastRenderedPageBreak/>
              <w:t>дивідендів на державну частку</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lastRenderedPageBreak/>
              <w:t> </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митні платежі</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2132</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єдиний внесок на загальнообов’язкове державне соціальне страхування</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2133</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податки, збори та платежі (розшифрувати)</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2134</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Погашення податкового боргу, усього, у тому числі:</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2140</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погашення реструктуризованих та відстрочених сум, що підлягають сплаті в поточному році до бюджетів та державних цільових фондів</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2141</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(штрафи, пені, неустойки) (розшифрувати)</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2142</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47"/>
        </w:trPr>
        <w:tc>
          <w:tcPr>
            <w:tcW w:w="1850" w:type="pct"/>
            <w:tcBorders>
              <w:top w:val="nil"/>
              <w:left w:val="single" w:sz="8" w:space="0" w:color="000000"/>
              <w:bottom w:val="single" w:sz="8" w:space="0" w:color="000000"/>
              <w:right w:val="single" w:sz="8" w:space="0" w:color="000000"/>
            </w:tcBorders>
            <w:tcMar>
              <w:top w:w="57" w:type="dxa"/>
              <w:left w:w="68" w:type="dxa"/>
              <w:bottom w:w="68" w:type="dxa"/>
              <w:right w:w="68" w:type="dxa"/>
            </w:tcMa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Усього виплат на користь держави</w:t>
            </w:r>
          </w:p>
        </w:tc>
        <w:tc>
          <w:tcPr>
            <w:tcW w:w="327"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2200</w:t>
            </w:r>
          </w:p>
        </w:tc>
        <w:tc>
          <w:tcPr>
            <w:tcW w:w="45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85"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574"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468"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11"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09" w:type="pct"/>
            <w:tcBorders>
              <w:top w:val="nil"/>
              <w:left w:val="nil"/>
              <w:bottom w:val="single" w:sz="8" w:space="0" w:color="000000"/>
              <w:right w:val="single" w:sz="8" w:space="0" w:color="000000"/>
            </w:tcBorders>
            <w:tcMar>
              <w:top w:w="57"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p>
    <w:p w:rsidR="00767103" w:rsidRPr="00C743BF" w:rsidRDefault="00767103" w:rsidP="00767103">
      <w:pPr>
        <w:shd w:val="clear" w:color="auto" w:fill="FFFFFF"/>
        <w:spacing w:before="227"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810776">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Власне ім’я ПРІЗВИЩЕ</w:t>
      </w:r>
    </w:p>
    <w:p w:rsidR="00767103" w:rsidRPr="00810776" w:rsidRDefault="00767103" w:rsidP="00767103">
      <w:pPr>
        <w:shd w:val="clear" w:color="auto" w:fill="FFFFFF"/>
        <w:spacing w:before="17" w:after="0"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Default="00767103" w:rsidP="00767103">
      <w:pPr>
        <w:shd w:val="clear" w:color="auto" w:fill="FFFFFF"/>
        <w:spacing w:before="100" w:after="225" w:line="288" w:lineRule="atLeast"/>
        <w:rPr>
          <w:rFonts w:ascii="Times New Roman" w:hAnsi="Times New Roman"/>
          <w:color w:val="000000"/>
          <w:sz w:val="24"/>
          <w:szCs w:val="24"/>
          <w:lang w:eastAsia="uk-UA"/>
        </w:rPr>
        <w:sectPr w:rsidR="00767103" w:rsidSect="00767103">
          <w:pgSz w:w="16838" w:h="11906" w:orient="landscape"/>
          <w:pgMar w:top="567" w:right="567" w:bottom="567" w:left="1134" w:header="709" w:footer="709" w:gutter="0"/>
          <w:cols w:space="708"/>
          <w:docGrid w:linePitch="360"/>
        </w:sect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00" w:after="225" w:line="288" w:lineRule="atLeast"/>
        <w:rPr>
          <w:rFonts w:ascii="Times New Roman" w:hAnsi="Times New Roman"/>
          <w:b/>
          <w:bCs/>
          <w:color w:val="000000"/>
          <w:sz w:val="24"/>
          <w:szCs w:val="24"/>
          <w:lang w:eastAsia="uk-UA"/>
        </w:rPr>
      </w:pPr>
      <w:r>
        <w:rPr>
          <w:rFonts w:ascii="Times New Roman" w:hAnsi="Times New Roman"/>
          <w:color w:val="000000"/>
          <w:sz w:val="24"/>
          <w:szCs w:val="24"/>
          <w:lang w:eastAsia="uk-UA"/>
        </w:rPr>
        <w:lastRenderedPageBreak/>
        <w:t xml:space="preserve">      </w:t>
      </w:r>
      <w:r>
        <w:rPr>
          <w:rFonts w:ascii="Times New Roman" w:hAnsi="Times New Roman"/>
          <w:b/>
          <w:bCs/>
          <w:color w:val="000000"/>
          <w:sz w:val="24"/>
          <w:szCs w:val="24"/>
          <w:lang w:eastAsia="uk-UA"/>
        </w:rPr>
        <w:t xml:space="preserve">                            </w:t>
      </w:r>
      <w:r w:rsidRPr="00C743BF">
        <w:rPr>
          <w:rFonts w:ascii="Times New Roman" w:hAnsi="Times New Roman"/>
          <w:b/>
          <w:bCs/>
          <w:color w:val="000000"/>
          <w:sz w:val="24"/>
          <w:szCs w:val="24"/>
          <w:lang w:eastAsia="uk-UA"/>
        </w:rPr>
        <w:t>ІІІ. Рух грошових кошті</w:t>
      </w:r>
      <w:proofErr w:type="gramStart"/>
      <w:r w:rsidRPr="00C743BF">
        <w:rPr>
          <w:rFonts w:ascii="Times New Roman" w:hAnsi="Times New Roman"/>
          <w:b/>
          <w:bCs/>
          <w:color w:val="000000"/>
          <w:sz w:val="24"/>
          <w:szCs w:val="24"/>
          <w:lang w:eastAsia="uk-UA"/>
        </w:rPr>
        <w:t>в</w:t>
      </w:r>
      <w:proofErr w:type="gramEnd"/>
      <w:r w:rsidRPr="00C743BF">
        <w:rPr>
          <w:rFonts w:ascii="Times New Roman" w:hAnsi="Times New Roman"/>
          <w:b/>
          <w:bCs/>
          <w:color w:val="000000"/>
          <w:sz w:val="24"/>
          <w:szCs w:val="24"/>
          <w:lang w:eastAsia="uk-UA"/>
        </w:rPr>
        <w:t xml:space="preserve"> (за прямим методом)</w:t>
      </w:r>
      <w:r>
        <w:rPr>
          <w:rFonts w:ascii="Times New Roman" w:hAnsi="Times New Roman"/>
          <w:b/>
          <w:bCs/>
          <w:color w:val="000000"/>
          <w:sz w:val="24"/>
          <w:szCs w:val="24"/>
          <w:lang w:eastAsia="uk-UA"/>
        </w:rPr>
        <w:t xml:space="preserve">                          Таблиця 3</w:t>
      </w:r>
    </w:p>
    <w:tbl>
      <w:tblPr>
        <w:tblW w:w="5000" w:type="pct"/>
        <w:tblCellMar>
          <w:left w:w="0" w:type="dxa"/>
          <w:right w:w="0" w:type="dxa"/>
        </w:tblCellMar>
        <w:tblLook w:val="00A0" w:firstRow="1" w:lastRow="0" w:firstColumn="1" w:lastColumn="0" w:noHBand="0" w:noVBand="0"/>
      </w:tblPr>
      <w:tblGrid>
        <w:gridCol w:w="4073"/>
        <w:gridCol w:w="892"/>
        <w:gridCol w:w="813"/>
        <w:gridCol w:w="813"/>
        <w:gridCol w:w="813"/>
        <w:gridCol w:w="813"/>
        <w:gridCol w:w="526"/>
        <w:gridCol w:w="524"/>
        <w:gridCol w:w="526"/>
        <w:gridCol w:w="526"/>
      </w:tblGrid>
      <w:tr w:rsidR="00767103" w:rsidRPr="00C743BF" w:rsidTr="00767103">
        <w:trPr>
          <w:trHeight w:val="566"/>
        </w:trPr>
        <w:tc>
          <w:tcPr>
            <w:tcW w:w="1973"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показника</w:t>
            </w:r>
          </w:p>
        </w:tc>
        <w:tc>
          <w:tcPr>
            <w:tcW w:w="432"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рядка</w:t>
            </w:r>
          </w:p>
        </w:tc>
        <w:tc>
          <w:tcPr>
            <w:tcW w:w="39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w:t>
            </w:r>
            <w:r w:rsidRPr="00C743BF">
              <w:rPr>
                <w:rFonts w:ascii="Times New Roman" w:hAnsi="Times New Roman"/>
                <w:color w:val="000000"/>
                <w:sz w:val="24"/>
                <w:szCs w:val="24"/>
                <w:lang w:eastAsia="uk-UA"/>
              </w:rPr>
              <w:br/>
              <w:t>минулого року</w:t>
            </w:r>
          </w:p>
        </w:tc>
        <w:tc>
          <w:tcPr>
            <w:tcW w:w="39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w:t>
            </w:r>
            <w:r w:rsidRPr="00C743BF">
              <w:rPr>
                <w:rFonts w:ascii="Times New Roman" w:hAnsi="Times New Roman"/>
                <w:color w:val="000000"/>
                <w:sz w:val="24"/>
                <w:szCs w:val="24"/>
                <w:lang w:eastAsia="uk-UA"/>
              </w:rPr>
              <w:br/>
              <w:t>поточного року</w:t>
            </w:r>
          </w:p>
        </w:tc>
        <w:tc>
          <w:tcPr>
            <w:tcW w:w="39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Прогноз</w:t>
            </w:r>
            <w:r w:rsidRPr="00C743BF">
              <w:rPr>
                <w:rFonts w:ascii="Times New Roman" w:hAnsi="Times New Roman"/>
                <w:color w:val="000000"/>
                <w:sz w:val="24"/>
                <w:szCs w:val="24"/>
                <w:lang w:eastAsia="uk-UA"/>
              </w:rPr>
              <w:br/>
              <w:t>на поточний рік</w:t>
            </w:r>
          </w:p>
        </w:tc>
        <w:tc>
          <w:tcPr>
            <w:tcW w:w="394" w:type="pct"/>
            <w:vMerge w:val="restart"/>
            <w:tcBorders>
              <w:top w:val="single" w:sz="8" w:space="0" w:color="000000"/>
              <w:left w:val="nil"/>
              <w:bottom w:val="single" w:sz="8" w:space="0" w:color="000000"/>
              <w:right w:val="single" w:sz="8" w:space="0" w:color="000000"/>
            </w:tcBorders>
            <w:tcMar>
              <w:top w:w="57" w:type="dxa"/>
              <w:left w:w="57" w:type="dxa"/>
              <w:bottom w:w="68" w:type="dxa"/>
              <w:right w:w="57" w:type="dxa"/>
            </w:tcMar>
            <w:textDirection w:val="btLr"/>
            <w:vAlign w:val="center"/>
          </w:tcPr>
          <w:p w:rsidR="00767103" w:rsidRPr="00C743BF" w:rsidRDefault="00767103" w:rsidP="00767103">
            <w:pPr>
              <w:spacing w:after="0" w:line="161" w:lineRule="atLeast"/>
              <w:ind w:left="113" w:right="113"/>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w:t>
            </w:r>
            <w:r w:rsidRPr="00C743BF">
              <w:rPr>
                <w:rFonts w:ascii="Times New Roman" w:hAnsi="Times New Roman"/>
                <w:color w:val="000000"/>
                <w:sz w:val="24"/>
                <w:szCs w:val="24"/>
                <w:lang w:eastAsia="uk-UA"/>
              </w:rPr>
              <w:br/>
              <w:t>(усього)</w:t>
            </w:r>
          </w:p>
        </w:tc>
        <w:tc>
          <w:tcPr>
            <w:tcW w:w="1018" w:type="pct"/>
            <w:gridSpan w:val="4"/>
            <w:tcBorders>
              <w:top w:val="single" w:sz="8" w:space="0" w:color="000000"/>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 за кварталами</w:t>
            </w:r>
          </w:p>
        </w:tc>
      </w:tr>
      <w:tr w:rsidR="00767103" w:rsidRPr="00C743BF" w:rsidTr="00767103">
        <w:trPr>
          <w:trHeight w:val="1258"/>
        </w:trPr>
        <w:tc>
          <w:tcPr>
            <w:tcW w:w="1973"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32"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39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55"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w:t>
            </w:r>
          </w:p>
        </w:tc>
        <w:tc>
          <w:tcPr>
            <w:tcW w:w="25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w:t>
            </w:r>
          </w:p>
        </w:tc>
        <w:tc>
          <w:tcPr>
            <w:tcW w:w="255"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ІІІ</w:t>
            </w:r>
          </w:p>
        </w:tc>
        <w:tc>
          <w:tcPr>
            <w:tcW w:w="25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ІV</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432"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39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39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39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39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255"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25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255"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254" w:type="pct"/>
            <w:tcBorders>
              <w:top w:val="nil"/>
              <w:left w:val="nil"/>
              <w:bottom w:val="single" w:sz="8" w:space="0" w:color="000000"/>
              <w:right w:val="single" w:sz="8" w:space="0" w:color="000000"/>
            </w:tcBorders>
            <w:tcMar>
              <w:top w:w="57" w:type="dxa"/>
              <w:left w:w="57" w:type="dxa"/>
              <w:bottom w:w="68" w:type="dxa"/>
              <w:right w:w="57" w:type="dxa"/>
            </w:tcMar>
            <w:vAlign w:val="center"/>
          </w:tcPr>
          <w:p w:rsidR="00767103" w:rsidRPr="00C743BF" w:rsidRDefault="00767103" w:rsidP="00767103">
            <w:pPr>
              <w:spacing w:after="0" w:line="161" w:lineRule="atLeast"/>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І. Рух коштів у результаті операційної діяльності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95" w:type="pct"/>
            <w:gridSpan w:val="8"/>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Надходження грошових коштів</w:t>
            </w:r>
            <w:r w:rsidRPr="00C743BF">
              <w:rPr>
                <w:rFonts w:ascii="Times New Roman" w:hAnsi="Times New Roman"/>
                <w:b/>
                <w:bCs/>
                <w:color w:val="000000"/>
                <w:spacing w:val="-2"/>
                <w:sz w:val="24"/>
                <w:szCs w:val="24"/>
                <w:lang w:eastAsia="uk-UA"/>
              </w:rPr>
              <w:br/>
              <w:t>від операційної діяльності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3000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Виручка від реалізації продукції</w:t>
            </w:r>
            <w:r w:rsidRPr="00C743BF">
              <w:rPr>
                <w:rFonts w:ascii="Times New Roman" w:hAnsi="Times New Roman"/>
                <w:color w:val="000000"/>
                <w:spacing w:val="-2"/>
                <w:sz w:val="24"/>
                <w:szCs w:val="24"/>
                <w:lang w:eastAsia="uk-UA"/>
              </w:rPr>
              <w:br/>
              <w:t>(товарів, робіт, послуг)</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3010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Повернення податків і зборів, 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3020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податку на додану вартість</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3030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Цільове фінансування, 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3040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бюджетне фінансування</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3041</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надходження (розшифрувати)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3042</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авансів від покупців і замовників</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3050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Отримання коштів за короткостроковими зобов’язаннями, 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3060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кредити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3061</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позики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3062</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облігації</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3063</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надходження (розшифрувати)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3070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Витрачання грошових коштів</w:t>
            </w:r>
            <w:r w:rsidRPr="00C743BF">
              <w:rPr>
                <w:rFonts w:ascii="Times New Roman" w:hAnsi="Times New Roman"/>
                <w:b/>
                <w:bCs/>
                <w:color w:val="000000"/>
                <w:spacing w:val="-2"/>
                <w:sz w:val="24"/>
                <w:szCs w:val="24"/>
                <w:lang w:eastAsia="uk-UA"/>
              </w:rPr>
              <w:br/>
              <w:t>від операційної діяльності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3100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Розрахунки за продукцію</w:t>
            </w:r>
            <w:r w:rsidRPr="00C743BF">
              <w:rPr>
                <w:rFonts w:ascii="Times New Roman" w:hAnsi="Times New Roman"/>
                <w:color w:val="000000"/>
                <w:spacing w:val="-2"/>
                <w:sz w:val="24"/>
                <w:szCs w:val="24"/>
                <w:lang w:eastAsia="uk-UA"/>
              </w:rPr>
              <w:br/>
              <w:t>(товари, роботи та послуги)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3110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Розрахунки з оплати праці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3120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на соціальні заходи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3130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Повернення коштів за короткостроковими зобов’язаннями, 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3140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кредити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3141</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позики</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3142</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облігації</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3143</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xml:space="preserve">Зобов’язання з податків, зборів та інших обов’язкових платежів, </w:t>
            </w:r>
            <w:r w:rsidRPr="00C743BF">
              <w:rPr>
                <w:rFonts w:ascii="Times New Roman" w:hAnsi="Times New Roman"/>
                <w:color w:val="000000"/>
                <w:spacing w:val="-2"/>
                <w:sz w:val="24"/>
                <w:szCs w:val="24"/>
                <w:lang w:eastAsia="uk-UA"/>
              </w:rPr>
              <w:lastRenderedPageBreak/>
              <w:t>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3150</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податок на прибуток підприємств</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3151</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додану вартість</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3152</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акцизний податок</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3153</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рентна плата</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3154</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4"/>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податок на доходи фізичних осіб</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3155</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33"/>
        </w:trPr>
        <w:tc>
          <w:tcPr>
            <w:tcW w:w="1973" w:type="pct"/>
            <w:tcBorders>
              <w:top w:val="nil"/>
              <w:left w:val="single" w:sz="8" w:space="0" w:color="000000"/>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зобов’язання з податків і зборів,</w:t>
            </w:r>
            <w:r w:rsidRPr="00C743BF">
              <w:rPr>
                <w:rFonts w:ascii="Times New Roman" w:hAnsi="Times New Roman"/>
                <w:color w:val="000000"/>
                <w:spacing w:val="-2"/>
                <w:sz w:val="24"/>
                <w:szCs w:val="24"/>
                <w:lang w:eastAsia="uk-UA"/>
              </w:rPr>
              <w:br/>
              <w:t>у тому числі:</w:t>
            </w:r>
          </w:p>
        </w:tc>
        <w:tc>
          <w:tcPr>
            <w:tcW w:w="432"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3156</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2" w:type="dxa"/>
              <w:left w:w="68" w:type="dxa"/>
              <w:bottom w:w="68"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613"/>
        </w:trPr>
        <w:tc>
          <w:tcPr>
            <w:tcW w:w="1973" w:type="pct"/>
            <w:tcBorders>
              <w:top w:val="nil"/>
              <w:left w:val="single" w:sz="8" w:space="0" w:color="000000"/>
              <w:bottom w:val="single" w:sz="8" w:space="0" w:color="000000"/>
              <w:right w:val="single" w:sz="8" w:space="0" w:color="000000"/>
            </w:tcBorders>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432" w:type="pct"/>
            <w:tcBorders>
              <w:top w:val="nil"/>
              <w:left w:val="nil"/>
              <w:bottom w:val="single" w:sz="8" w:space="0" w:color="000000"/>
              <w:right w:val="single" w:sz="8" w:space="0" w:color="000000"/>
            </w:tcBorders>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3156/1</w:t>
            </w:r>
          </w:p>
        </w:tc>
        <w:tc>
          <w:tcPr>
            <w:tcW w:w="394" w:type="pct"/>
            <w:tcBorders>
              <w:top w:val="nil"/>
              <w:left w:val="nil"/>
              <w:bottom w:val="single" w:sz="8" w:space="0" w:color="000000"/>
              <w:right w:val="single" w:sz="8" w:space="0" w:color="000000"/>
            </w:tcBorders>
            <w:tcMar>
              <w:left w:w="68" w:type="dxa"/>
              <w:bottom w:w="68"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left w:w="57" w:type="dxa"/>
              <w:bottom w:w="68" w:type="dxa"/>
              <w:right w:w="57"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2" w:type="dxa"/>
              <w:bottom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983"/>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відрахування частини чистого прибутку господарськими товариствами,</w:t>
            </w:r>
            <w:r>
              <w:rPr>
                <w:rFonts w:ascii="Times New Roman" w:hAnsi="Times New Roman"/>
                <w:color w:val="000000"/>
                <w:spacing w:val="-2"/>
                <w:sz w:val="24"/>
                <w:szCs w:val="24"/>
                <w:lang w:eastAsia="uk-UA"/>
              </w:rPr>
              <w:t xml:space="preserve"> </w:t>
            </w:r>
            <w:r w:rsidRPr="00C743BF">
              <w:rPr>
                <w:rFonts w:ascii="Times New Roman" w:hAnsi="Times New Roman"/>
                <w:color w:val="000000"/>
                <w:spacing w:val="-2"/>
                <w:sz w:val="24"/>
                <w:szCs w:val="24"/>
                <w:lang w:eastAsia="uk-UA"/>
              </w:rPr>
              <w:t>у статутному капіталі яких більше 50 відсотків акцій (часток) належать державі,</w:t>
            </w:r>
            <w:r w:rsidRPr="00C743BF">
              <w:rPr>
                <w:rFonts w:ascii="Times New Roman" w:hAnsi="Times New Roman"/>
                <w:color w:val="000000"/>
                <w:spacing w:val="-2"/>
                <w:sz w:val="24"/>
                <w:szCs w:val="24"/>
                <w:lang w:eastAsia="uk-UA"/>
              </w:rPr>
              <w:br/>
              <w:t>на виплату дивідендів на державну частку</w:t>
            </w:r>
          </w:p>
        </w:tc>
        <w:tc>
          <w:tcPr>
            <w:tcW w:w="432" w:type="pct"/>
            <w:tcBorders>
              <w:top w:val="nil"/>
              <w:left w:val="nil"/>
              <w:bottom w:val="single" w:sz="8" w:space="0" w:color="000000"/>
              <w:right w:val="single" w:sz="8" w:space="0" w:color="000000"/>
            </w:tcBorders>
            <w:tcMar>
              <w:top w:w="68" w:type="dxa"/>
              <w:left w:w="57" w:type="dxa"/>
              <w:bottom w:w="77" w:type="dxa"/>
              <w:right w:w="57"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3156/2</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платежі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3157</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Повернення кошті</w:t>
            </w:r>
            <w:proofErr w:type="gramStart"/>
            <w:r w:rsidRPr="00C743BF">
              <w:rPr>
                <w:rFonts w:ascii="Times New Roman" w:hAnsi="Times New Roman"/>
                <w:color w:val="000000"/>
                <w:spacing w:val="-2"/>
                <w:sz w:val="24"/>
                <w:szCs w:val="24"/>
                <w:lang w:eastAsia="uk-UA"/>
              </w:rPr>
              <w:t>в</w:t>
            </w:r>
            <w:proofErr w:type="gramEnd"/>
            <w:r w:rsidRPr="00C743BF">
              <w:rPr>
                <w:rFonts w:ascii="Times New Roman" w:hAnsi="Times New Roman"/>
                <w:color w:val="000000"/>
                <w:spacing w:val="-2"/>
                <w:sz w:val="24"/>
                <w:szCs w:val="24"/>
                <w:lang w:eastAsia="uk-UA"/>
              </w:rPr>
              <w:t xml:space="preserve"> до бюджету</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3160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витрачання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3170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8"/>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рух коштів від операційної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3195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68"/>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3"/>
                <w:sz w:val="24"/>
                <w:szCs w:val="24"/>
                <w:lang w:eastAsia="uk-UA"/>
              </w:rPr>
              <w:t>II. Рух коштів у результаті інвестиційної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95" w:type="pct"/>
            <w:gridSpan w:val="8"/>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Надходження грошових коштів</w:t>
            </w:r>
            <w:r w:rsidRPr="00C743BF">
              <w:rPr>
                <w:rFonts w:ascii="Times New Roman" w:hAnsi="Times New Roman"/>
                <w:b/>
                <w:bCs/>
                <w:color w:val="000000"/>
                <w:spacing w:val="-2"/>
                <w:sz w:val="24"/>
                <w:szCs w:val="24"/>
                <w:lang w:eastAsia="uk-UA"/>
              </w:rPr>
              <w:br/>
              <w:t>від інвестиційної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3200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реалізації фінансових інвестицій, у тому числі: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3210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продажу акцій та облігацій</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3215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реалізації необоротних активів</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3220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отриманих відсотків</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3225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дивідендів</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3230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деривативів</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3235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надходження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3240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Витрачання грошових коштів</w:t>
            </w:r>
            <w:r w:rsidRPr="00C743BF">
              <w:rPr>
                <w:rFonts w:ascii="Times New Roman" w:hAnsi="Times New Roman"/>
                <w:b/>
                <w:bCs/>
                <w:color w:val="000000"/>
                <w:spacing w:val="-2"/>
                <w:sz w:val="24"/>
                <w:szCs w:val="24"/>
                <w:lang w:eastAsia="uk-UA"/>
              </w:rPr>
              <w:br/>
              <w:t>від інвестиційної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3255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Витрачання на придбання фінансових інвестицій, у тому числі: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3260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витрачання на придбання акцій та облігацій</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3265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lastRenderedPageBreak/>
              <w:t>Витрачання на придбання необоротних активів, у тому числі: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3270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придбання (створення) основних засобів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3271</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капітальне будівництво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3272</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придбання (створення) нематеріальних активів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3273</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необоротні активи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3274</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Виплати за деривативами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3280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платежі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3290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68"/>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Чистий рух коштів від інвестиційної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3295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68"/>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III. Рух коштів у результаті фінансової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95" w:type="pct"/>
            <w:gridSpan w:val="8"/>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Надходження грошових коштів</w:t>
            </w:r>
            <w:r w:rsidRPr="00C743BF">
              <w:rPr>
                <w:rFonts w:ascii="Times New Roman" w:hAnsi="Times New Roman"/>
                <w:b/>
                <w:bCs/>
                <w:color w:val="000000"/>
                <w:spacing w:val="-2"/>
                <w:sz w:val="24"/>
                <w:szCs w:val="24"/>
                <w:lang w:eastAsia="uk-UA"/>
              </w:rPr>
              <w:br/>
              <w:t>від фінансової діяльності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3300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Надходження від власного капіталу</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3305</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46"/>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Отримання коштів за довгостроковими зобов’язаннями, у тому числі:</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3310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кредити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3311</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позики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3312</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облігації</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3313</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267"/>
        </w:trPr>
        <w:tc>
          <w:tcPr>
            <w:tcW w:w="1973" w:type="pct"/>
            <w:tcBorders>
              <w:top w:val="nil"/>
              <w:left w:val="single" w:sz="8" w:space="0" w:color="000000"/>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надходження (розшифрувати)</w:t>
            </w:r>
          </w:p>
        </w:tc>
        <w:tc>
          <w:tcPr>
            <w:tcW w:w="432"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3320</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7"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431"/>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Витрачання грошових коштів</w:t>
            </w:r>
            <w:r w:rsidRPr="00C743BF">
              <w:rPr>
                <w:rFonts w:ascii="Times New Roman" w:hAnsi="Times New Roman"/>
                <w:b/>
                <w:bCs/>
                <w:color w:val="000000"/>
                <w:spacing w:val="-2"/>
                <w:sz w:val="24"/>
                <w:szCs w:val="24"/>
                <w:lang w:eastAsia="uk-UA"/>
              </w:rPr>
              <w:br/>
              <w:t>від фінансової діяльності</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3330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250"/>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Витрачання на викуп власних акцій</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3335</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431"/>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Повернення коштів за довгостроковими зобов’язаннями, у тому числі:</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3340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r w:rsidR="00767103" w:rsidRPr="00C743BF" w:rsidTr="00767103">
        <w:trPr>
          <w:trHeight w:val="250"/>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кредити</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3341</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0"/>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позики</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3342</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250"/>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облігації</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3343</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Сплата дивідендів</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3350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Витрачення на сплату відсотків</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3360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Витрачення на сплату заборгованості з фінансової оренди</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3370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Інші платежі (розшифрувати)</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3380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 xml:space="preserve">Чистий рух коштів від фінансової </w:t>
            </w:r>
            <w:r w:rsidRPr="00C743BF">
              <w:rPr>
                <w:rFonts w:ascii="Times New Roman" w:hAnsi="Times New Roman"/>
                <w:b/>
                <w:bCs/>
                <w:color w:val="000000"/>
                <w:spacing w:val="-2"/>
                <w:sz w:val="24"/>
                <w:szCs w:val="24"/>
                <w:lang w:eastAsia="uk-UA"/>
              </w:rPr>
              <w:lastRenderedPageBreak/>
              <w:t>діяльності</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lastRenderedPageBreak/>
              <w:t>3395</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lastRenderedPageBreak/>
              <w:t>Чистий рух грошових коштів за звітний період</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3400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b/>
                <w:bCs/>
                <w:color w:val="000000"/>
                <w:spacing w:val="-2"/>
                <w:sz w:val="24"/>
                <w:szCs w:val="24"/>
                <w:lang w:eastAsia="uk-UA"/>
              </w:rPr>
              <w:t>-</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Залишок коштів на початок періоду</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3405</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Вплив зміни валютних курсів на залишок коштів</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3410</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1973"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Залишок коштів на кінець періоду</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center"/>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3415</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39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c>
          <w:tcPr>
            <w:tcW w:w="2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C743BF" w:rsidRDefault="00767103" w:rsidP="00767103">
            <w:pPr>
              <w:spacing w:after="0" w:line="179" w:lineRule="atLeast"/>
              <w:jc w:val="right"/>
              <w:rPr>
                <w:rFonts w:ascii="Times New Roman" w:hAnsi="Times New Roman"/>
                <w:color w:val="000000"/>
                <w:spacing w:val="-2"/>
                <w:sz w:val="24"/>
                <w:szCs w:val="24"/>
                <w:lang w:eastAsia="uk-UA"/>
              </w:rPr>
            </w:pPr>
            <w:r w:rsidRPr="00C743BF">
              <w:rPr>
                <w:rFonts w:ascii="Times New Roman" w:hAnsi="Times New Roman"/>
                <w:color w:val="000000"/>
                <w:spacing w:val="-2"/>
                <w:sz w:val="24"/>
                <w:szCs w:val="24"/>
                <w:lang w:eastAsia="uk-UA"/>
              </w:rPr>
              <w:t>-</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70"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  _________________</w:t>
      </w:r>
      <w:r w:rsidRPr="00810776">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 xml:space="preserve">Власне ім’я </w:t>
      </w:r>
      <w:proofErr w:type="gramStart"/>
      <w:r w:rsidRPr="00C743BF">
        <w:rPr>
          <w:rFonts w:ascii="Times New Roman" w:hAnsi="Times New Roman"/>
          <w:color w:val="000000"/>
          <w:sz w:val="24"/>
          <w:szCs w:val="24"/>
          <w:lang w:eastAsia="uk-UA"/>
        </w:rPr>
        <w:t>ПР</w:t>
      </w:r>
      <w:proofErr w:type="gramEnd"/>
      <w:r w:rsidRPr="00C743BF">
        <w:rPr>
          <w:rFonts w:ascii="Times New Roman" w:hAnsi="Times New Roman"/>
          <w:color w:val="000000"/>
          <w:sz w:val="24"/>
          <w:szCs w:val="24"/>
          <w:lang w:eastAsia="uk-UA"/>
        </w:rPr>
        <w:t>ІЗВИЩЕ</w:t>
      </w:r>
    </w:p>
    <w:p w:rsidR="00767103" w:rsidRPr="00810776" w:rsidRDefault="00767103" w:rsidP="00767103">
      <w:pPr>
        <w:shd w:val="clear" w:color="auto" w:fill="FFFFFF"/>
        <w:spacing w:before="17" w:after="0"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Default="00767103" w:rsidP="00767103">
      <w:pPr>
        <w:shd w:val="clear" w:color="auto" w:fill="FFFFFF"/>
        <w:spacing w:before="100" w:after="225" w:line="288" w:lineRule="atLeast"/>
        <w:rPr>
          <w:rFonts w:ascii="Times New Roman" w:hAnsi="Times New Roman"/>
          <w:color w:val="000000"/>
          <w:sz w:val="24"/>
          <w:szCs w:val="24"/>
          <w:lang w:eastAsia="uk-UA"/>
        </w:rPr>
        <w:sectPr w:rsidR="00767103" w:rsidSect="00767103">
          <w:pgSz w:w="11906" w:h="16838"/>
          <w:pgMar w:top="567" w:right="567" w:bottom="567" w:left="1134" w:header="709" w:footer="709" w:gutter="0"/>
          <w:cols w:space="708"/>
          <w:docGrid w:linePitch="360"/>
        </w:sect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Pr>
          <w:rFonts w:ascii="Times New Roman" w:hAnsi="Times New Roman"/>
          <w:b/>
          <w:bCs/>
          <w:color w:val="000000"/>
          <w:sz w:val="24"/>
          <w:szCs w:val="24"/>
          <w:lang w:eastAsia="uk-UA"/>
        </w:rPr>
        <w:lastRenderedPageBreak/>
        <w:t xml:space="preserve">                                                                                                </w:t>
      </w:r>
      <w:r w:rsidRPr="00C743BF">
        <w:rPr>
          <w:rFonts w:ascii="Times New Roman" w:hAnsi="Times New Roman"/>
          <w:b/>
          <w:bCs/>
          <w:color w:val="000000"/>
          <w:sz w:val="24"/>
          <w:szCs w:val="24"/>
          <w:lang w:eastAsia="uk-UA"/>
        </w:rPr>
        <w:t>IV. Капітальні інвестиції</w:t>
      </w:r>
      <w:r>
        <w:rPr>
          <w:rFonts w:ascii="Times New Roman" w:hAnsi="Times New Roman"/>
          <w:b/>
          <w:bCs/>
          <w:color w:val="000000"/>
          <w:sz w:val="24"/>
          <w:szCs w:val="24"/>
          <w:lang w:eastAsia="uk-UA"/>
        </w:rPr>
        <w:t xml:space="preserve">                                                                                       Таблиця 4</w:t>
      </w:r>
    </w:p>
    <w:p w:rsidR="00767103" w:rsidRPr="00C743BF" w:rsidRDefault="00767103" w:rsidP="00767103">
      <w:pPr>
        <w:shd w:val="clear" w:color="auto" w:fill="FFFFFF"/>
        <w:spacing w:before="57" w:after="120" w:line="161" w:lineRule="atLeast"/>
        <w:ind w:firstLine="284"/>
        <w:rPr>
          <w:rFonts w:ascii="Times New Roman" w:hAnsi="Times New Roman"/>
          <w:i/>
          <w:iCs/>
          <w:color w:val="000000"/>
          <w:sz w:val="24"/>
          <w:szCs w:val="24"/>
          <w:lang w:eastAsia="uk-UA"/>
        </w:rPr>
      </w:pPr>
      <w:r w:rsidRPr="00C743BF">
        <w:rPr>
          <w:rFonts w:ascii="Times New Roman" w:hAnsi="Times New Roman"/>
          <w:i/>
          <w:iCs/>
          <w:color w:val="000000"/>
          <w:sz w:val="24"/>
          <w:szCs w:val="24"/>
          <w:lang w:eastAsia="uk-UA"/>
        </w:rPr>
        <w:t>                                                                                                                                                                                                               тис. грн (без ПДВ)</w:t>
      </w:r>
    </w:p>
    <w:tbl>
      <w:tblPr>
        <w:tblW w:w="5000" w:type="pct"/>
        <w:tblCellMar>
          <w:left w:w="0" w:type="dxa"/>
          <w:right w:w="0" w:type="dxa"/>
        </w:tblCellMar>
        <w:tblLook w:val="00A0" w:firstRow="1" w:lastRow="0" w:firstColumn="1" w:lastColumn="0" w:noHBand="0" w:noVBand="0"/>
      </w:tblPr>
      <w:tblGrid>
        <w:gridCol w:w="6495"/>
        <w:gridCol w:w="811"/>
        <w:gridCol w:w="1305"/>
        <w:gridCol w:w="1391"/>
        <w:gridCol w:w="1598"/>
        <w:gridCol w:w="1342"/>
        <w:gridCol w:w="576"/>
        <w:gridCol w:w="580"/>
        <w:gridCol w:w="580"/>
        <w:gridCol w:w="573"/>
      </w:tblGrid>
      <w:tr w:rsidR="00767103" w:rsidRPr="00C743BF" w:rsidTr="00767103">
        <w:trPr>
          <w:trHeight w:val="60"/>
        </w:trPr>
        <w:tc>
          <w:tcPr>
            <w:tcW w:w="2129" w:type="pct"/>
            <w:vMerge w:val="restart"/>
            <w:tcBorders>
              <w:top w:val="single" w:sz="8" w:space="0" w:color="000000"/>
              <w:left w:val="single" w:sz="8" w:space="0" w:color="000000"/>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Найменування показника</w:t>
            </w:r>
          </w:p>
        </w:tc>
        <w:tc>
          <w:tcPr>
            <w:tcW w:w="266" w:type="pct"/>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Код рядка</w:t>
            </w:r>
          </w:p>
        </w:tc>
        <w:tc>
          <w:tcPr>
            <w:tcW w:w="428" w:type="pct"/>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Факт</w:t>
            </w:r>
            <w:r w:rsidRPr="00C743BF">
              <w:rPr>
                <w:rFonts w:ascii="Times New Roman" w:hAnsi="Times New Roman"/>
                <w:color w:val="000000"/>
                <w:sz w:val="24"/>
                <w:szCs w:val="24"/>
                <w:lang w:eastAsia="uk-UA"/>
              </w:rPr>
              <w:br/>
              <w:t>минулого року</w:t>
            </w:r>
          </w:p>
        </w:tc>
        <w:tc>
          <w:tcPr>
            <w:tcW w:w="456" w:type="pct"/>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w:t>
            </w:r>
            <w:r w:rsidRPr="00C743BF">
              <w:rPr>
                <w:rFonts w:ascii="Times New Roman" w:hAnsi="Times New Roman"/>
                <w:color w:val="000000"/>
                <w:sz w:val="24"/>
                <w:szCs w:val="24"/>
                <w:lang w:eastAsia="uk-UA"/>
              </w:rPr>
              <w:br/>
              <w:t>поточного року</w:t>
            </w:r>
          </w:p>
        </w:tc>
        <w:tc>
          <w:tcPr>
            <w:tcW w:w="524" w:type="pct"/>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Прогноз на поточний рік</w:t>
            </w:r>
          </w:p>
        </w:tc>
        <w:tc>
          <w:tcPr>
            <w:tcW w:w="440" w:type="pct"/>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Плановий рік (усього)</w:t>
            </w:r>
          </w:p>
        </w:tc>
        <w:tc>
          <w:tcPr>
            <w:tcW w:w="757" w:type="pct"/>
            <w:gridSpan w:val="4"/>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 за кварталами</w:t>
            </w:r>
          </w:p>
        </w:tc>
      </w:tr>
      <w:tr w:rsidR="00767103" w:rsidRPr="00C743BF" w:rsidTr="00767103">
        <w:trPr>
          <w:trHeight w:val="60"/>
        </w:trPr>
        <w:tc>
          <w:tcPr>
            <w:tcW w:w="2129" w:type="pct"/>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266"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28"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56"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524"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40" w:type="pct"/>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189"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w:t>
            </w:r>
          </w:p>
        </w:tc>
        <w:tc>
          <w:tcPr>
            <w:tcW w:w="190"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w:t>
            </w:r>
          </w:p>
        </w:tc>
        <w:tc>
          <w:tcPr>
            <w:tcW w:w="190"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ІІІ</w:t>
            </w:r>
          </w:p>
        </w:tc>
        <w:tc>
          <w:tcPr>
            <w:tcW w:w="188"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ІV</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266"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428"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456"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524"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440"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189"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190"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190"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188" w:type="pc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Капітальні інвестиції, усього, у тому числі:</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4000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капітальне будівництво</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4010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придбання (виготовлення) основних засобів</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4020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придбання (виготовлення) інших необоротних матеріальних активів</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4030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придбання (створення) нематеріальних активів</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4040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модернізація, модифікація (добудова, дообладнання, реконструкція) основних засобів</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4050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r w:rsidR="00767103" w:rsidRPr="00C743BF" w:rsidTr="00767103">
        <w:trPr>
          <w:trHeight w:val="113"/>
        </w:trPr>
        <w:tc>
          <w:tcPr>
            <w:tcW w:w="2129"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капітальний ремонт</w:t>
            </w:r>
          </w:p>
        </w:tc>
        <w:tc>
          <w:tcPr>
            <w:tcW w:w="26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4060</w:t>
            </w:r>
          </w:p>
        </w:tc>
        <w:tc>
          <w:tcPr>
            <w:tcW w:w="42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6"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524"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4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89"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90"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1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57"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810776">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Власне ім’я ПРІЗВИЩЕ</w:t>
      </w:r>
    </w:p>
    <w:p w:rsidR="00767103" w:rsidRPr="00810776" w:rsidRDefault="00767103" w:rsidP="00767103">
      <w:pPr>
        <w:shd w:val="clear" w:color="auto" w:fill="FFFFFF"/>
        <w:spacing w:before="17" w:after="0"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Pr="00C743BF"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t>V. Інформація щодо отримання та повернення залучених коштів</w:t>
      </w:r>
    </w:p>
    <w:tbl>
      <w:tblPr>
        <w:tblW w:w="0" w:type="auto"/>
        <w:tblInd w:w="57" w:type="dxa"/>
        <w:tblCellMar>
          <w:left w:w="0" w:type="dxa"/>
          <w:right w:w="0" w:type="dxa"/>
        </w:tblCellMar>
        <w:tblLook w:val="00A0" w:firstRow="1" w:lastRow="0" w:firstColumn="1" w:lastColumn="0" w:noHBand="0" w:noVBand="0"/>
      </w:tblPr>
      <w:tblGrid>
        <w:gridCol w:w="2037"/>
        <w:gridCol w:w="796"/>
        <w:gridCol w:w="1126"/>
        <w:gridCol w:w="1187"/>
        <w:gridCol w:w="685"/>
        <w:gridCol w:w="1220"/>
        <w:gridCol w:w="1280"/>
        <w:gridCol w:w="1049"/>
        <w:gridCol w:w="1220"/>
        <w:gridCol w:w="1203"/>
        <w:gridCol w:w="891"/>
        <w:gridCol w:w="1220"/>
        <w:gridCol w:w="1280"/>
      </w:tblGrid>
      <w:tr w:rsidR="00767103" w:rsidRPr="00C743BF" w:rsidTr="00767103">
        <w:trPr>
          <w:trHeight w:val="170"/>
        </w:trPr>
        <w:tc>
          <w:tcPr>
            <w:tcW w:w="2948" w:type="dxa"/>
            <w:vMerge w:val="restart"/>
            <w:tcBorders>
              <w:top w:val="single" w:sz="8" w:space="0" w:color="000000"/>
              <w:left w:val="single" w:sz="8" w:space="0" w:color="000000"/>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Зобов’язання</w:t>
            </w:r>
          </w:p>
        </w:tc>
        <w:tc>
          <w:tcPr>
            <w:tcW w:w="1871" w:type="dxa"/>
            <w:gridSpan w:val="3"/>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Заборгованість за кредитами</w:t>
            </w:r>
            <w:r w:rsidRPr="00C743BF">
              <w:rPr>
                <w:rFonts w:ascii="Times New Roman" w:hAnsi="Times New Roman"/>
                <w:color w:val="000000"/>
                <w:sz w:val="24"/>
                <w:szCs w:val="24"/>
                <w:lang w:eastAsia="uk-UA"/>
              </w:rPr>
              <w:br/>
              <w:t>на початок ______ року</w:t>
            </w:r>
          </w:p>
        </w:tc>
        <w:tc>
          <w:tcPr>
            <w:tcW w:w="453" w:type="dxa"/>
            <w:vMerge w:val="restart"/>
            <w:tcBorders>
              <w:top w:val="single" w:sz="8" w:space="0" w:color="000000"/>
              <w:left w:val="nil"/>
              <w:bottom w:val="single" w:sz="8" w:space="0" w:color="000000"/>
              <w:right w:val="single" w:sz="8" w:space="0" w:color="000000"/>
            </w:tcBorders>
            <w:tcMar>
              <w:top w:w="71" w:type="dxa"/>
              <w:left w:w="57" w:type="dxa"/>
              <w:bottom w:w="79" w:type="dxa"/>
              <w:right w:w="57" w:type="dxa"/>
            </w:tcMar>
            <w:textDirection w:val="btLr"/>
            <w:vAlign w:val="cente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w:t>
            </w:r>
            <w:r w:rsidRPr="00C743BF">
              <w:rPr>
                <w:rFonts w:ascii="Times New Roman" w:hAnsi="Times New Roman"/>
                <w:color w:val="000000"/>
                <w:sz w:val="24"/>
                <w:szCs w:val="24"/>
                <w:lang w:eastAsia="uk-UA"/>
              </w:rPr>
              <w:br/>
              <w:t>із залучення коштів</w:t>
            </w:r>
          </w:p>
        </w:tc>
        <w:tc>
          <w:tcPr>
            <w:tcW w:w="4309" w:type="dxa"/>
            <w:gridSpan w:val="5"/>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План з повернення коштів</w:t>
            </w:r>
          </w:p>
        </w:tc>
        <w:tc>
          <w:tcPr>
            <w:tcW w:w="1923" w:type="dxa"/>
            <w:gridSpan w:val="3"/>
            <w:tcBorders>
              <w:top w:val="single" w:sz="8" w:space="0" w:color="000000"/>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Заборгованість за кредитами</w:t>
            </w:r>
            <w:r w:rsidRPr="00C743BF">
              <w:rPr>
                <w:rFonts w:ascii="Times New Roman" w:hAnsi="Times New Roman"/>
                <w:color w:val="000000"/>
                <w:sz w:val="24"/>
                <w:szCs w:val="24"/>
                <w:lang w:eastAsia="uk-UA"/>
              </w:rPr>
              <w:br/>
              <w:t>на кінець ______ року</w:t>
            </w:r>
          </w:p>
        </w:tc>
      </w:tr>
      <w:tr w:rsidR="00767103" w:rsidRPr="00C743BF" w:rsidTr="00767103">
        <w:trPr>
          <w:trHeight w:val="113"/>
        </w:trPr>
        <w:tc>
          <w:tcPr>
            <w:tcW w:w="0" w:type="auto"/>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454" w:type="dxa"/>
            <w:vMerge w:val="restart"/>
            <w:tcBorders>
              <w:top w:val="nil"/>
              <w:left w:val="nil"/>
              <w:bottom w:val="single" w:sz="8" w:space="0" w:color="000000"/>
              <w:right w:val="single" w:sz="8" w:space="0" w:color="000000"/>
            </w:tcBorders>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Усього</w:t>
            </w:r>
          </w:p>
        </w:tc>
        <w:tc>
          <w:tcPr>
            <w:tcW w:w="1417" w:type="dxa"/>
            <w:gridSpan w:val="2"/>
            <w:tcBorders>
              <w:top w:val="nil"/>
              <w:left w:val="nil"/>
              <w:bottom w:val="single" w:sz="8" w:space="0" w:color="000000"/>
              <w:right w:val="single" w:sz="8" w:space="0" w:color="000000"/>
            </w:tcBorders>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w:t>
            </w:r>
          </w:p>
        </w:tc>
        <w:tc>
          <w:tcPr>
            <w:tcW w:w="0" w:type="auto"/>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851"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сума</w:t>
            </w:r>
            <w:r w:rsidRPr="00C743BF">
              <w:rPr>
                <w:rFonts w:ascii="Times New Roman" w:hAnsi="Times New Roman"/>
                <w:color w:val="000000"/>
                <w:sz w:val="24"/>
                <w:szCs w:val="24"/>
                <w:lang w:eastAsia="uk-UA"/>
              </w:rPr>
              <w:br/>
              <w:t>основного боргу</w:t>
            </w:r>
          </w:p>
        </w:tc>
        <w:tc>
          <w:tcPr>
            <w:tcW w:w="850"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відсотки, нараховані протягом року</w:t>
            </w:r>
          </w:p>
        </w:tc>
        <w:tc>
          <w:tcPr>
            <w:tcW w:w="681"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відсотки сплачені</w:t>
            </w:r>
          </w:p>
        </w:tc>
        <w:tc>
          <w:tcPr>
            <w:tcW w:w="1133"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курсові різниці</w:t>
            </w:r>
            <w:r w:rsidRPr="00C743BF">
              <w:rPr>
                <w:rFonts w:ascii="Times New Roman" w:hAnsi="Times New Roman"/>
                <w:color w:val="000000"/>
                <w:sz w:val="24"/>
                <w:szCs w:val="24"/>
                <w:lang w:eastAsia="uk-UA"/>
              </w:rPr>
              <w:br/>
              <w:t>(сума основного боргу)</w:t>
            </w:r>
            <w:r w:rsidRPr="00C743BF">
              <w:rPr>
                <w:rFonts w:ascii="Times New Roman" w:hAnsi="Times New Roman"/>
                <w:color w:val="000000"/>
                <w:sz w:val="24"/>
                <w:szCs w:val="24"/>
                <w:lang w:eastAsia="uk-UA"/>
              </w:rPr>
              <w:br/>
              <w:t>(+/–)</w:t>
            </w:r>
          </w:p>
        </w:tc>
        <w:tc>
          <w:tcPr>
            <w:tcW w:w="794"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курсові різниці (відсотки)</w:t>
            </w:r>
            <w:r w:rsidRPr="00C743BF">
              <w:rPr>
                <w:rFonts w:ascii="Times New Roman" w:hAnsi="Times New Roman"/>
                <w:color w:val="000000"/>
                <w:sz w:val="24"/>
                <w:szCs w:val="24"/>
                <w:lang w:eastAsia="uk-UA"/>
              </w:rPr>
              <w:br/>
              <w:t>(+/–)</w:t>
            </w:r>
          </w:p>
        </w:tc>
        <w:tc>
          <w:tcPr>
            <w:tcW w:w="454" w:type="dxa"/>
            <w:vMerge w:val="restart"/>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Усього</w:t>
            </w:r>
          </w:p>
        </w:tc>
        <w:tc>
          <w:tcPr>
            <w:tcW w:w="1469" w:type="dxa"/>
            <w:gridSpan w:val="2"/>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у тому числі:</w:t>
            </w:r>
          </w:p>
        </w:tc>
      </w:tr>
      <w:tr w:rsidR="00767103" w:rsidRPr="00C743BF" w:rsidTr="00767103">
        <w:trPr>
          <w:trHeight w:val="113"/>
        </w:trPr>
        <w:tc>
          <w:tcPr>
            <w:tcW w:w="0" w:type="auto"/>
            <w:vMerge/>
            <w:tcBorders>
              <w:top w:val="single" w:sz="8" w:space="0" w:color="000000"/>
              <w:left w:val="single" w:sz="8" w:space="0" w:color="000000"/>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793" w:type="dxa"/>
            <w:tcBorders>
              <w:top w:val="nil"/>
              <w:left w:val="nil"/>
              <w:bottom w:val="single" w:sz="8" w:space="0" w:color="000000"/>
              <w:right w:val="single" w:sz="8" w:space="0" w:color="000000"/>
            </w:tcBorders>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сума основного боргу</w:t>
            </w:r>
          </w:p>
        </w:tc>
        <w:tc>
          <w:tcPr>
            <w:tcW w:w="624" w:type="dxa"/>
            <w:tcBorders>
              <w:top w:val="nil"/>
              <w:left w:val="nil"/>
              <w:bottom w:val="single" w:sz="8" w:space="0" w:color="000000"/>
              <w:right w:val="single" w:sz="8" w:space="0" w:color="000000"/>
            </w:tcBorders>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відсотки нараховані</w:t>
            </w:r>
          </w:p>
        </w:tc>
        <w:tc>
          <w:tcPr>
            <w:tcW w:w="0" w:type="auto"/>
            <w:vMerge/>
            <w:tcBorders>
              <w:top w:val="single" w:sz="8" w:space="0" w:color="000000"/>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0" w:type="auto"/>
            <w:vMerge/>
            <w:tcBorders>
              <w:top w:val="nil"/>
              <w:left w:val="nil"/>
              <w:bottom w:val="single" w:sz="8" w:space="0" w:color="000000"/>
              <w:right w:val="single" w:sz="8" w:space="0" w:color="000000"/>
            </w:tcBorders>
            <w:vAlign w:val="center"/>
          </w:tcPr>
          <w:p w:rsidR="00767103" w:rsidRPr="00C743BF" w:rsidRDefault="00767103" w:rsidP="00767103">
            <w:pPr>
              <w:spacing w:after="0" w:line="240" w:lineRule="auto"/>
              <w:rPr>
                <w:rFonts w:ascii="Times New Roman" w:hAnsi="Times New Roman"/>
                <w:color w:val="000000"/>
                <w:sz w:val="24"/>
                <w:szCs w:val="24"/>
                <w:lang w:eastAsia="uk-UA"/>
              </w:rPr>
            </w:pPr>
          </w:p>
        </w:tc>
        <w:tc>
          <w:tcPr>
            <w:tcW w:w="793"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сума основного боргу</w:t>
            </w:r>
          </w:p>
        </w:tc>
        <w:tc>
          <w:tcPr>
            <w:tcW w:w="676"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відсотки нараховані</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w:t>
            </w:r>
          </w:p>
        </w:tc>
        <w:tc>
          <w:tcPr>
            <w:tcW w:w="454"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2</w:t>
            </w:r>
          </w:p>
        </w:tc>
        <w:tc>
          <w:tcPr>
            <w:tcW w:w="793"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3</w:t>
            </w:r>
          </w:p>
        </w:tc>
        <w:tc>
          <w:tcPr>
            <w:tcW w:w="624"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4</w:t>
            </w:r>
          </w:p>
        </w:tc>
        <w:tc>
          <w:tcPr>
            <w:tcW w:w="453"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5</w:t>
            </w:r>
          </w:p>
        </w:tc>
        <w:tc>
          <w:tcPr>
            <w:tcW w:w="851"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6</w:t>
            </w:r>
          </w:p>
        </w:tc>
        <w:tc>
          <w:tcPr>
            <w:tcW w:w="850"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7</w:t>
            </w:r>
          </w:p>
        </w:tc>
        <w:tc>
          <w:tcPr>
            <w:tcW w:w="681"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8</w:t>
            </w:r>
          </w:p>
        </w:tc>
        <w:tc>
          <w:tcPr>
            <w:tcW w:w="1133"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9</w:t>
            </w:r>
          </w:p>
        </w:tc>
        <w:tc>
          <w:tcPr>
            <w:tcW w:w="794"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10</w:t>
            </w:r>
          </w:p>
        </w:tc>
        <w:tc>
          <w:tcPr>
            <w:tcW w:w="454"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11</w:t>
            </w:r>
          </w:p>
        </w:tc>
        <w:tc>
          <w:tcPr>
            <w:tcW w:w="793"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12</w:t>
            </w:r>
          </w:p>
        </w:tc>
        <w:tc>
          <w:tcPr>
            <w:tcW w:w="676" w:type="dxa"/>
            <w:tcBorders>
              <w:top w:val="nil"/>
              <w:left w:val="nil"/>
              <w:bottom w:val="single" w:sz="8" w:space="0" w:color="000000"/>
              <w:right w:val="single" w:sz="8" w:space="0" w:color="000000"/>
            </w:tcBorders>
            <w:tcMar>
              <w:top w:w="71" w:type="dxa"/>
              <w:left w:w="57" w:type="dxa"/>
              <w:bottom w:w="79" w:type="dxa"/>
              <w:right w:w="57" w:type="dxa"/>
            </w:tcMar>
            <w:vAlign w:val="cente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13</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lastRenderedPageBreak/>
              <w:t>Довгострокові зобов’язання, усього, у тому числі:</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Короткострокові зобов’язання, усього, у тому числі:</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Інші фінансові зобов’язання, усього, у тому числі:</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center"/>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240" w:lineRule="auto"/>
              <w:rPr>
                <w:rFonts w:ascii="Times New Roman" w:hAnsi="Times New Roman"/>
                <w:color w:val="000000"/>
                <w:sz w:val="24"/>
                <w:szCs w:val="24"/>
                <w:lang w:eastAsia="uk-UA"/>
              </w:rPr>
            </w:pPr>
            <w:r w:rsidRPr="00C743BF">
              <w:rPr>
                <w:rFonts w:ascii="Times New Roman" w:hAnsi="Times New Roman"/>
                <w:sz w:val="24"/>
                <w:szCs w:val="24"/>
                <w:lang w:eastAsia="uk-UA"/>
              </w:rPr>
              <w:t> </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r w:rsidR="00767103" w:rsidRPr="00C743BF" w:rsidTr="00767103">
        <w:trPr>
          <w:trHeight w:val="170"/>
        </w:trPr>
        <w:tc>
          <w:tcPr>
            <w:tcW w:w="2948" w:type="dxa"/>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Усього</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2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45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85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850"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81"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113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454"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793"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c>
          <w:tcPr>
            <w:tcW w:w="676" w:type="dxa"/>
            <w:tcBorders>
              <w:top w:val="nil"/>
              <w:left w:val="nil"/>
              <w:bottom w:val="single" w:sz="8" w:space="0" w:color="000000"/>
              <w:right w:val="single" w:sz="8" w:space="0" w:color="000000"/>
            </w:tcBorders>
            <w:tcMar>
              <w:top w:w="74" w:type="dxa"/>
              <w:left w:w="68" w:type="dxa"/>
              <w:bottom w:w="85" w:type="dxa"/>
              <w:right w:w="68" w:type="dxa"/>
            </w:tcMar>
          </w:tcPr>
          <w:p w:rsidR="00767103" w:rsidRPr="00C743BF" w:rsidRDefault="00767103" w:rsidP="00767103">
            <w:pPr>
              <w:spacing w:after="0" w:line="158" w:lineRule="atLeast"/>
              <w:ind w:left="28" w:right="28"/>
              <w:jc w:val="right"/>
              <w:rPr>
                <w:rFonts w:ascii="Times New Roman" w:hAnsi="Times New Roman"/>
                <w:color w:val="000000"/>
                <w:sz w:val="24"/>
                <w:szCs w:val="24"/>
                <w:lang w:eastAsia="uk-UA"/>
              </w:rPr>
            </w:pPr>
            <w:r w:rsidRPr="00C743BF">
              <w:rPr>
                <w:rFonts w:ascii="Times New Roman" w:hAnsi="Times New Roman"/>
                <w:color w:val="000000"/>
                <w:sz w:val="24"/>
                <w:szCs w:val="24"/>
                <w:lang w:eastAsia="uk-UA"/>
              </w:rPr>
              <w:t>-</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13"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sidRPr="00810776">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Власне ім’я ПРІЗВИЩЕ</w:t>
      </w:r>
    </w:p>
    <w:p w:rsidR="00767103" w:rsidRPr="00810776" w:rsidRDefault="00767103" w:rsidP="00767103">
      <w:pPr>
        <w:shd w:val="clear" w:color="auto" w:fill="FFFFFF"/>
        <w:spacing w:before="17" w:after="0" w:line="150" w:lineRule="atLeast"/>
        <w:rPr>
          <w:rFonts w:ascii="Times New Roman" w:hAnsi="Times New Roman"/>
          <w:color w:val="000000"/>
          <w:sz w:val="20"/>
          <w:szCs w:val="20"/>
          <w:lang w:eastAsia="uk-UA"/>
        </w:rPr>
      </w:pPr>
      <w:r w:rsidRPr="00810776">
        <w:rPr>
          <w:rFonts w:ascii="Times New Roman" w:hAnsi="Times New Roman"/>
          <w:color w:val="000000"/>
          <w:sz w:val="20"/>
          <w:szCs w:val="20"/>
          <w:lang w:eastAsia="uk-UA"/>
        </w:rPr>
        <w:t>                                                               (посада)                                                                        (</w:t>
      </w:r>
      <w:proofErr w:type="gramStart"/>
      <w:r w:rsidRPr="00810776">
        <w:rPr>
          <w:rFonts w:ascii="Times New Roman" w:hAnsi="Times New Roman"/>
          <w:color w:val="000000"/>
          <w:sz w:val="20"/>
          <w:szCs w:val="20"/>
          <w:lang w:eastAsia="uk-UA"/>
        </w:rPr>
        <w:t>п</w:t>
      </w:r>
      <w:proofErr w:type="gramEnd"/>
      <w:r w:rsidRPr="00810776">
        <w:rPr>
          <w:rFonts w:ascii="Times New Roman" w:hAnsi="Times New Roman"/>
          <w:color w:val="000000"/>
          <w:sz w:val="20"/>
          <w:szCs w:val="20"/>
          <w:lang w:eastAsia="uk-UA"/>
        </w:rPr>
        <w:t>ідпис)                 </w:t>
      </w:r>
    </w:p>
    <w:p w:rsidR="00767103" w:rsidRPr="00C743BF" w:rsidRDefault="00767103" w:rsidP="00767103">
      <w:pPr>
        <w:shd w:val="clear" w:color="auto" w:fill="FFFFFF"/>
        <w:spacing w:before="227" w:after="57" w:line="193" w:lineRule="atLeast"/>
        <w:ind w:firstLine="283"/>
        <w:jc w:val="center"/>
        <w:rPr>
          <w:rFonts w:ascii="Times New Roman" w:hAnsi="Times New Roman"/>
          <w:b/>
          <w:bCs/>
          <w:color w:val="000000"/>
          <w:sz w:val="24"/>
          <w:szCs w:val="24"/>
          <w:lang w:eastAsia="uk-UA"/>
        </w:rPr>
      </w:pPr>
      <w:r>
        <w:rPr>
          <w:rFonts w:ascii="Times New Roman" w:hAnsi="Times New Roman"/>
          <w:b/>
          <w:bCs/>
          <w:color w:val="000000"/>
          <w:sz w:val="24"/>
          <w:szCs w:val="24"/>
          <w:lang w:eastAsia="uk-UA"/>
        </w:rPr>
        <w:br w:type="page"/>
      </w:r>
      <w:r w:rsidRPr="00C743BF">
        <w:rPr>
          <w:rFonts w:ascii="Times New Roman" w:hAnsi="Times New Roman"/>
          <w:b/>
          <w:bCs/>
          <w:color w:val="000000"/>
          <w:sz w:val="24"/>
          <w:szCs w:val="24"/>
          <w:lang w:eastAsia="uk-UA"/>
        </w:rPr>
        <w:lastRenderedPageBreak/>
        <w:t>VІ. Джерела капітальних інвестицій</w:t>
      </w:r>
    </w:p>
    <w:p w:rsidR="00767103" w:rsidRPr="00C743BF" w:rsidRDefault="00767103" w:rsidP="00767103">
      <w:pPr>
        <w:shd w:val="clear" w:color="auto" w:fill="FFFFFF"/>
        <w:spacing w:before="57" w:after="120" w:line="161" w:lineRule="atLeast"/>
        <w:ind w:firstLine="284"/>
        <w:rPr>
          <w:rFonts w:ascii="Times New Roman" w:hAnsi="Times New Roman"/>
          <w:i/>
          <w:iCs/>
          <w:color w:val="000000"/>
          <w:sz w:val="24"/>
          <w:szCs w:val="24"/>
          <w:lang w:eastAsia="uk-UA"/>
        </w:rPr>
      </w:pPr>
      <w:r w:rsidRPr="00C743BF">
        <w:rPr>
          <w:rFonts w:ascii="Times New Roman" w:hAnsi="Times New Roman"/>
          <w:i/>
          <w:iCs/>
          <w:color w:val="000000"/>
          <w:sz w:val="24"/>
          <w:szCs w:val="24"/>
          <w:lang w:eastAsia="uk-UA"/>
        </w:rPr>
        <w:t>                                                                                                                                                                                                               тис. грн (без ПДВ)</w:t>
      </w:r>
    </w:p>
    <w:tbl>
      <w:tblPr>
        <w:tblW w:w="5000" w:type="pct"/>
        <w:tblCellMar>
          <w:left w:w="0" w:type="dxa"/>
          <w:right w:w="0" w:type="dxa"/>
        </w:tblCellMar>
        <w:tblLook w:val="00A0" w:firstRow="1" w:lastRow="0" w:firstColumn="1" w:lastColumn="0" w:noHBand="0" w:noVBand="0"/>
      </w:tblPr>
      <w:tblGrid>
        <w:gridCol w:w="597"/>
        <w:gridCol w:w="1985"/>
        <w:gridCol w:w="963"/>
        <w:gridCol w:w="362"/>
        <w:gridCol w:w="362"/>
        <w:gridCol w:w="380"/>
        <w:gridCol w:w="399"/>
        <w:gridCol w:w="963"/>
        <w:gridCol w:w="292"/>
        <w:gridCol w:w="402"/>
        <w:gridCol w:w="403"/>
        <w:gridCol w:w="409"/>
        <w:gridCol w:w="964"/>
        <w:gridCol w:w="403"/>
        <w:gridCol w:w="403"/>
        <w:gridCol w:w="403"/>
        <w:gridCol w:w="406"/>
        <w:gridCol w:w="964"/>
        <w:gridCol w:w="403"/>
        <w:gridCol w:w="403"/>
        <w:gridCol w:w="403"/>
        <w:gridCol w:w="406"/>
        <w:gridCol w:w="964"/>
        <w:gridCol w:w="403"/>
        <w:gridCol w:w="403"/>
        <w:gridCol w:w="403"/>
        <w:gridCol w:w="403"/>
      </w:tblGrid>
      <w:tr w:rsidR="00767103" w:rsidRPr="00662F90" w:rsidTr="00767103">
        <w:trPr>
          <w:trHeight w:val="170"/>
        </w:trPr>
        <w:tc>
          <w:tcPr>
            <w:tcW w:w="196" w:type="pct"/>
            <w:vMerge w:val="restart"/>
            <w:tcBorders>
              <w:top w:val="single" w:sz="8" w:space="0" w:color="000000"/>
              <w:left w:val="single" w:sz="8" w:space="0" w:color="000000"/>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 з/п</w:t>
            </w:r>
          </w:p>
        </w:tc>
        <w:tc>
          <w:tcPr>
            <w:tcW w:w="651" w:type="pct"/>
            <w:vMerge w:val="restart"/>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Найменування об’єкта</w:t>
            </w:r>
          </w:p>
        </w:tc>
        <w:tc>
          <w:tcPr>
            <w:tcW w:w="808" w:type="pct"/>
            <w:gridSpan w:val="5"/>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Залучення кредитних коштів</w:t>
            </w:r>
          </w:p>
        </w:tc>
        <w:tc>
          <w:tcPr>
            <w:tcW w:w="810" w:type="pct"/>
            <w:gridSpan w:val="5"/>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Бюджетне фінансування</w:t>
            </w:r>
          </w:p>
        </w:tc>
        <w:tc>
          <w:tcPr>
            <w:tcW w:w="845" w:type="pct"/>
            <w:gridSpan w:val="5"/>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Власні кошти (розшифрувати)</w:t>
            </w:r>
          </w:p>
        </w:tc>
        <w:tc>
          <w:tcPr>
            <w:tcW w:w="845" w:type="pct"/>
            <w:gridSpan w:val="5"/>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Інші джерела (розшифрувати)</w:t>
            </w:r>
          </w:p>
        </w:tc>
        <w:tc>
          <w:tcPr>
            <w:tcW w:w="846" w:type="pct"/>
            <w:gridSpan w:val="5"/>
            <w:tcBorders>
              <w:top w:val="single" w:sz="8" w:space="0" w:color="000000"/>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Усього</w:t>
            </w:r>
          </w:p>
        </w:tc>
      </w:tr>
      <w:tr w:rsidR="00767103" w:rsidRPr="00662F90" w:rsidTr="00767103">
        <w:trPr>
          <w:trHeight w:val="89"/>
        </w:trPr>
        <w:tc>
          <w:tcPr>
            <w:tcW w:w="196" w:type="pct"/>
            <w:vMerge/>
            <w:tcBorders>
              <w:top w:val="single" w:sz="8" w:space="0" w:color="000000"/>
              <w:left w:val="single" w:sz="8" w:space="0" w:color="000000"/>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651"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316" w:type="pct"/>
            <w:vMerge w:val="restar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рік</w:t>
            </w:r>
          </w:p>
        </w:tc>
        <w:tc>
          <w:tcPr>
            <w:tcW w:w="493" w:type="pct"/>
            <w:gridSpan w:val="4"/>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 тому числі за кварталами</w:t>
            </w:r>
          </w:p>
        </w:tc>
        <w:tc>
          <w:tcPr>
            <w:tcW w:w="316" w:type="pct"/>
            <w:vMerge w:val="restar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рік</w:t>
            </w:r>
          </w:p>
        </w:tc>
        <w:tc>
          <w:tcPr>
            <w:tcW w:w="494" w:type="pct"/>
            <w:gridSpan w:val="4"/>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 тому числі за кварталами</w:t>
            </w:r>
          </w:p>
        </w:tc>
        <w:tc>
          <w:tcPr>
            <w:tcW w:w="316" w:type="pct"/>
            <w:vMerge w:val="restar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рік</w:t>
            </w:r>
          </w:p>
        </w:tc>
        <w:tc>
          <w:tcPr>
            <w:tcW w:w="528" w:type="pct"/>
            <w:gridSpan w:val="4"/>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 тому числі за кварталами</w:t>
            </w:r>
          </w:p>
        </w:tc>
        <w:tc>
          <w:tcPr>
            <w:tcW w:w="316" w:type="pct"/>
            <w:vMerge w:val="restar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рік</w:t>
            </w:r>
          </w:p>
        </w:tc>
        <w:tc>
          <w:tcPr>
            <w:tcW w:w="528" w:type="pct"/>
            <w:gridSpan w:val="4"/>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 тому числі за кварталами</w:t>
            </w:r>
          </w:p>
        </w:tc>
        <w:tc>
          <w:tcPr>
            <w:tcW w:w="316" w:type="pct"/>
            <w:vMerge w:val="restar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рік</w:t>
            </w:r>
          </w:p>
        </w:tc>
        <w:tc>
          <w:tcPr>
            <w:tcW w:w="529" w:type="pct"/>
            <w:gridSpan w:val="4"/>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у тому числі за кварталами</w:t>
            </w:r>
          </w:p>
        </w:tc>
      </w:tr>
      <w:tr w:rsidR="00767103" w:rsidRPr="00662F90" w:rsidTr="00767103">
        <w:trPr>
          <w:trHeight w:val="80"/>
        </w:trPr>
        <w:tc>
          <w:tcPr>
            <w:tcW w:w="196" w:type="pct"/>
            <w:vMerge/>
            <w:tcBorders>
              <w:top w:val="single" w:sz="8" w:space="0" w:color="000000"/>
              <w:left w:val="single" w:sz="8" w:space="0" w:color="000000"/>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651"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316"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119"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w:t>
            </w:r>
          </w:p>
        </w:tc>
        <w:tc>
          <w:tcPr>
            <w:tcW w:w="119"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w:t>
            </w:r>
          </w:p>
        </w:tc>
        <w:tc>
          <w:tcPr>
            <w:tcW w:w="125"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ІІІ</w:t>
            </w:r>
          </w:p>
        </w:tc>
        <w:tc>
          <w:tcPr>
            <w:tcW w:w="131"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ІV</w:t>
            </w:r>
          </w:p>
        </w:tc>
        <w:tc>
          <w:tcPr>
            <w:tcW w:w="316"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96"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ІІІ</w:t>
            </w:r>
          </w:p>
        </w:tc>
        <w:tc>
          <w:tcPr>
            <w:tcW w:w="134"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ІV</w:t>
            </w:r>
          </w:p>
        </w:tc>
        <w:tc>
          <w:tcPr>
            <w:tcW w:w="316"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ІV</w:t>
            </w:r>
          </w:p>
        </w:tc>
        <w:tc>
          <w:tcPr>
            <w:tcW w:w="316"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ІІІ</w:t>
            </w:r>
          </w:p>
        </w:tc>
        <w:tc>
          <w:tcPr>
            <w:tcW w:w="132" w:type="pct"/>
            <w:tcBorders>
              <w:top w:val="nil"/>
              <w:left w:val="nil"/>
              <w:bottom w:val="single" w:sz="8" w:space="0" w:color="000000"/>
              <w:right w:val="single" w:sz="8" w:space="0" w:color="000000"/>
            </w:tcBorders>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ІV</w:t>
            </w:r>
          </w:p>
        </w:tc>
        <w:tc>
          <w:tcPr>
            <w:tcW w:w="316"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lang w:eastAsia="uk-UA"/>
              </w:rPr>
            </w:pP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ІІІ</w:t>
            </w:r>
          </w:p>
        </w:tc>
        <w:tc>
          <w:tcPr>
            <w:tcW w:w="133"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ІV</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w:t>
            </w:r>
          </w:p>
        </w:tc>
        <w:tc>
          <w:tcPr>
            <w:tcW w:w="651"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w:t>
            </w:r>
          </w:p>
        </w:tc>
        <w:tc>
          <w:tcPr>
            <w:tcW w:w="31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3</w:t>
            </w:r>
          </w:p>
        </w:tc>
        <w:tc>
          <w:tcPr>
            <w:tcW w:w="119"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4</w:t>
            </w:r>
          </w:p>
        </w:tc>
        <w:tc>
          <w:tcPr>
            <w:tcW w:w="119"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5</w:t>
            </w:r>
          </w:p>
        </w:tc>
        <w:tc>
          <w:tcPr>
            <w:tcW w:w="125"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6</w:t>
            </w:r>
          </w:p>
        </w:tc>
        <w:tc>
          <w:tcPr>
            <w:tcW w:w="131"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7</w:t>
            </w:r>
          </w:p>
        </w:tc>
        <w:tc>
          <w:tcPr>
            <w:tcW w:w="31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8</w:t>
            </w:r>
          </w:p>
        </w:tc>
        <w:tc>
          <w:tcPr>
            <w:tcW w:w="9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9</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10</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11</w:t>
            </w:r>
          </w:p>
        </w:tc>
        <w:tc>
          <w:tcPr>
            <w:tcW w:w="134"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12</w:t>
            </w:r>
          </w:p>
        </w:tc>
        <w:tc>
          <w:tcPr>
            <w:tcW w:w="31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13</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14</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15</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16</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17</w:t>
            </w:r>
          </w:p>
        </w:tc>
        <w:tc>
          <w:tcPr>
            <w:tcW w:w="31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18</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19</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20</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21</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22</w:t>
            </w:r>
          </w:p>
        </w:tc>
        <w:tc>
          <w:tcPr>
            <w:tcW w:w="316"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23</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24</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25</w:t>
            </w:r>
          </w:p>
        </w:tc>
        <w:tc>
          <w:tcPr>
            <w:tcW w:w="132"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26</w:t>
            </w:r>
          </w:p>
        </w:tc>
        <w:tc>
          <w:tcPr>
            <w:tcW w:w="133" w:type="pct"/>
            <w:tcBorders>
              <w:top w:val="nil"/>
              <w:left w:val="nil"/>
              <w:bottom w:val="single" w:sz="8" w:space="0" w:color="000000"/>
              <w:right w:val="single" w:sz="8" w:space="0" w:color="000000"/>
            </w:tcBorders>
            <w:tcMar>
              <w:top w:w="68" w:type="dxa"/>
              <w:left w:w="57" w:type="dxa"/>
              <w:bottom w:w="74" w:type="dxa"/>
              <w:right w:w="57"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27</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1</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капітальне будівництво</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2</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придбання (виготовлення) основних засобів (розшифрувати)</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3</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придбання (виготовлення) інших необоротних матеріальних активів</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4</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придбання (створення) нематеріальних активів (розшифрувати про ліцензійне програмне забезпечення)</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5</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модернізація, модифікація (добудова, дообладнання, реконструкція) (розшифрувати)</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196"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color w:val="000000"/>
                <w:lang w:eastAsia="uk-UA"/>
              </w:rPr>
              <w:t>6</w:t>
            </w:r>
          </w:p>
        </w:tc>
        <w:tc>
          <w:tcPr>
            <w:tcW w:w="65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color w:val="000000"/>
                <w:lang w:eastAsia="uk-UA"/>
              </w:rPr>
              <w:t xml:space="preserve">капітальний </w:t>
            </w:r>
            <w:r w:rsidRPr="00662F90">
              <w:rPr>
                <w:rFonts w:ascii="Times New Roman" w:hAnsi="Times New Roman"/>
                <w:color w:val="000000"/>
                <w:lang w:eastAsia="uk-UA"/>
              </w:rPr>
              <w:lastRenderedPageBreak/>
              <w:t>ремонт</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lastRenderedPageBreak/>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847" w:type="pct"/>
            <w:gridSpan w:val="2"/>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b/>
                <w:bCs/>
                <w:color w:val="000000"/>
                <w:lang w:eastAsia="uk-UA"/>
              </w:rPr>
              <w:lastRenderedPageBreak/>
              <w:t>Усього</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lang w:eastAsia="uk-UA"/>
              </w:rPr>
            </w:pPr>
            <w:r w:rsidRPr="00662F90">
              <w:rPr>
                <w:rFonts w:ascii="Times New Roman" w:hAnsi="Times New Roman"/>
                <w:color w:val="000000"/>
                <w:lang w:eastAsia="uk-UA"/>
              </w:rPr>
              <w:t>-</w:t>
            </w:r>
          </w:p>
        </w:tc>
      </w:tr>
      <w:tr w:rsidR="00767103" w:rsidRPr="00662F90" w:rsidTr="00767103">
        <w:trPr>
          <w:trHeight w:val="170"/>
        </w:trPr>
        <w:tc>
          <w:tcPr>
            <w:tcW w:w="847" w:type="pct"/>
            <w:gridSpan w:val="2"/>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lang w:eastAsia="uk-UA"/>
              </w:rPr>
            </w:pPr>
            <w:r w:rsidRPr="00662F90">
              <w:rPr>
                <w:rFonts w:ascii="Times New Roman" w:hAnsi="Times New Roman"/>
                <w:b/>
                <w:bCs/>
                <w:color w:val="000000"/>
                <w:lang w:eastAsia="uk-UA"/>
              </w:rPr>
              <w:t>Відсоток</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b/>
                <w:bCs/>
                <w:color w:val="000000"/>
                <w:spacing w:val="-2"/>
                <w:lang w:eastAsia="uk-UA"/>
              </w:rPr>
              <w:t>#DIV/0!</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1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2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1"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b/>
                <w:bCs/>
                <w:color w:val="000000"/>
                <w:spacing w:val="-2"/>
                <w:lang w:eastAsia="uk-UA"/>
              </w:rPr>
              <w:t>#DIV/0!</w:t>
            </w:r>
          </w:p>
        </w:tc>
        <w:tc>
          <w:tcPr>
            <w:tcW w:w="9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b/>
                <w:bCs/>
                <w:color w:val="000000"/>
                <w:spacing w:val="-2"/>
                <w:lang w:eastAsia="uk-UA"/>
              </w:rPr>
              <w:t>#DIV/0!</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b/>
                <w:bCs/>
                <w:color w:val="000000"/>
                <w:spacing w:val="-2"/>
                <w:lang w:eastAsia="uk-UA"/>
              </w:rPr>
              <w:t>#DIV/0!</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316"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lang w:eastAsia="uk-UA"/>
              </w:rPr>
            </w:pPr>
            <w:r w:rsidRPr="00662F90">
              <w:rPr>
                <w:rFonts w:ascii="Times New Roman" w:hAnsi="Times New Roman"/>
                <w:b/>
                <w:bCs/>
                <w:color w:val="000000"/>
                <w:spacing w:val="-2"/>
                <w:lang w:eastAsia="uk-UA"/>
              </w:rPr>
              <w:t>#DIV/0!</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c>
          <w:tcPr>
            <w:tcW w:w="13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lang w:eastAsia="uk-UA"/>
              </w:rPr>
            </w:pPr>
            <w:r w:rsidRPr="00662F90">
              <w:rPr>
                <w:rFonts w:ascii="Times New Roman" w:hAnsi="Times New Roman"/>
                <w:lang w:eastAsia="uk-UA"/>
              </w:rPr>
              <w:t> </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C743BF">
        <w:rPr>
          <w:rFonts w:ascii="Times New Roman" w:hAnsi="Times New Roman"/>
          <w:b/>
          <w:bCs/>
          <w:color w:val="000000"/>
          <w:sz w:val="24"/>
          <w:szCs w:val="24"/>
          <w:lang w:eastAsia="uk-UA"/>
        </w:rPr>
        <w:t>VІІ. Капітальне будівництво (рядок 4010 таблиці IV)</w:t>
      </w:r>
    </w:p>
    <w:p w:rsidR="00767103" w:rsidRPr="00C743BF" w:rsidRDefault="00767103" w:rsidP="00767103">
      <w:pPr>
        <w:shd w:val="clear" w:color="auto" w:fill="FFFFFF"/>
        <w:spacing w:before="57" w:after="120" w:line="161" w:lineRule="atLeast"/>
        <w:ind w:firstLine="284"/>
        <w:rPr>
          <w:rFonts w:ascii="Times New Roman" w:hAnsi="Times New Roman"/>
          <w:i/>
          <w:iCs/>
          <w:color w:val="000000"/>
          <w:sz w:val="24"/>
          <w:szCs w:val="24"/>
          <w:lang w:eastAsia="uk-UA"/>
        </w:rPr>
      </w:pPr>
      <w:r w:rsidRPr="00C743BF">
        <w:rPr>
          <w:rFonts w:ascii="Times New Roman" w:hAnsi="Times New Roman"/>
          <w:i/>
          <w:iCs/>
          <w:color w:val="000000"/>
          <w:sz w:val="24"/>
          <w:szCs w:val="24"/>
          <w:lang w:eastAsia="uk-UA"/>
        </w:rPr>
        <w:t>                                                                                                                                                                                                               тис. грн (без ПДВ)</w:t>
      </w:r>
    </w:p>
    <w:tbl>
      <w:tblPr>
        <w:tblW w:w="5000" w:type="pct"/>
        <w:tblCellMar>
          <w:left w:w="0" w:type="dxa"/>
          <w:right w:w="0" w:type="dxa"/>
        </w:tblCellMar>
        <w:tblLook w:val="00A0" w:firstRow="1" w:lastRow="0" w:firstColumn="1" w:lastColumn="0" w:noHBand="0" w:noVBand="0"/>
      </w:tblPr>
      <w:tblGrid>
        <w:gridCol w:w="433"/>
        <w:gridCol w:w="1440"/>
        <w:gridCol w:w="1235"/>
        <w:gridCol w:w="1220"/>
        <w:gridCol w:w="1301"/>
        <w:gridCol w:w="1312"/>
        <w:gridCol w:w="1219"/>
        <w:gridCol w:w="1355"/>
        <w:gridCol w:w="736"/>
        <w:gridCol w:w="935"/>
        <w:gridCol w:w="1101"/>
        <w:gridCol w:w="1548"/>
        <w:gridCol w:w="1438"/>
      </w:tblGrid>
      <w:tr w:rsidR="00767103" w:rsidRPr="00662F90" w:rsidTr="00767103">
        <w:trPr>
          <w:trHeight w:val="170"/>
        </w:trPr>
        <w:tc>
          <w:tcPr>
            <w:tcW w:w="134" w:type="pct"/>
            <w:vMerge w:val="restart"/>
            <w:tcBorders>
              <w:top w:val="single" w:sz="8" w:space="0" w:color="000000"/>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 з/п</w:t>
            </w:r>
          </w:p>
        </w:tc>
        <w:tc>
          <w:tcPr>
            <w:tcW w:w="475"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Найменування об’єкта</w:t>
            </w:r>
          </w:p>
        </w:tc>
        <w:tc>
          <w:tcPr>
            <w:tcW w:w="398"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Рік початку і закінчення будівництва</w:t>
            </w:r>
          </w:p>
        </w:tc>
        <w:tc>
          <w:tcPr>
            <w:tcW w:w="393"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Загальна кошторисна вартість</w:t>
            </w:r>
          </w:p>
        </w:tc>
        <w:tc>
          <w:tcPr>
            <w:tcW w:w="423"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Первісна</w:t>
            </w:r>
            <w:r w:rsidRPr="00662F90">
              <w:rPr>
                <w:rFonts w:ascii="Times New Roman" w:hAnsi="Times New Roman"/>
                <w:color w:val="000000"/>
                <w:sz w:val="20"/>
                <w:szCs w:val="20"/>
                <w:lang w:eastAsia="uk-UA"/>
              </w:rPr>
              <w:br/>
              <w:t>балансова вартість</w:t>
            </w:r>
            <w:r w:rsidRPr="00662F90">
              <w:rPr>
                <w:rFonts w:ascii="Times New Roman" w:hAnsi="Times New Roman"/>
                <w:color w:val="000000"/>
                <w:sz w:val="20"/>
                <w:szCs w:val="20"/>
                <w:lang w:eastAsia="uk-UA"/>
              </w:rPr>
              <w:br/>
              <w:t>введених потужностей на початок</w:t>
            </w:r>
            <w:r w:rsidRPr="00662F90">
              <w:rPr>
                <w:rFonts w:ascii="Times New Roman" w:hAnsi="Times New Roman"/>
                <w:color w:val="000000"/>
                <w:sz w:val="20"/>
                <w:szCs w:val="20"/>
                <w:lang w:eastAsia="uk-UA"/>
              </w:rPr>
              <w:br/>
              <w:t>планового року</w:t>
            </w:r>
          </w:p>
        </w:tc>
        <w:tc>
          <w:tcPr>
            <w:tcW w:w="432"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Незавершене будівництво на початок планового року</w:t>
            </w:r>
          </w:p>
        </w:tc>
        <w:tc>
          <w:tcPr>
            <w:tcW w:w="1741" w:type="pct"/>
            <w:gridSpan w:val="5"/>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Плановий рік</w:t>
            </w:r>
          </w:p>
        </w:tc>
        <w:tc>
          <w:tcPr>
            <w:tcW w:w="540"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Інформація щодо проектно-кошторисної документації (стан розроблення, затвердження, у разі затвердження зазначити суб’єкт управління, яким затверджено, та відповідний документ)</w:t>
            </w:r>
          </w:p>
        </w:tc>
        <w:tc>
          <w:tcPr>
            <w:tcW w:w="465" w:type="pct"/>
            <w:vMerge w:val="restart"/>
            <w:tcBorders>
              <w:top w:val="single" w:sz="8" w:space="0" w:color="000000"/>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Документ, яким затверджений титул будови, із зазначенням суб’єкта управління, який його погодив</w:t>
            </w:r>
          </w:p>
        </w:tc>
      </w:tr>
      <w:tr w:rsidR="00767103" w:rsidRPr="00662F90" w:rsidTr="00767103">
        <w:trPr>
          <w:trHeight w:val="113"/>
        </w:trPr>
        <w:tc>
          <w:tcPr>
            <w:tcW w:w="134" w:type="pct"/>
            <w:vMerge/>
            <w:tcBorders>
              <w:top w:val="single" w:sz="8" w:space="0" w:color="000000"/>
              <w:left w:val="single" w:sz="8" w:space="0" w:color="000000"/>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75"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8"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3"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23"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32"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3" w:type="pct"/>
            <w:vMerge w:val="restar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освоєння капітальних вкладень</w:t>
            </w:r>
          </w:p>
        </w:tc>
        <w:tc>
          <w:tcPr>
            <w:tcW w:w="447" w:type="pct"/>
            <w:vMerge w:val="restar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фінансування капітальних інвестицій (оплата грошовими коштами), усього</w:t>
            </w:r>
          </w:p>
        </w:tc>
        <w:tc>
          <w:tcPr>
            <w:tcW w:w="901" w:type="pct"/>
            <w:gridSpan w:val="3"/>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у тому числі</w:t>
            </w:r>
          </w:p>
        </w:tc>
        <w:tc>
          <w:tcPr>
            <w:tcW w:w="540"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65"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r>
      <w:tr w:rsidR="00767103" w:rsidRPr="00662F90" w:rsidTr="00767103">
        <w:trPr>
          <w:trHeight w:val="453"/>
        </w:trPr>
        <w:tc>
          <w:tcPr>
            <w:tcW w:w="134" w:type="pct"/>
            <w:vMerge/>
            <w:tcBorders>
              <w:top w:val="single" w:sz="8" w:space="0" w:color="000000"/>
              <w:left w:val="single" w:sz="8" w:space="0" w:color="000000"/>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75"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8"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3"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23"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32"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393"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47" w:type="pct"/>
            <w:vMerge/>
            <w:tcBorders>
              <w:top w:val="nil"/>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власні кошти</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кредитні кошти</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інші джерела (зазначити джерело)</w:t>
            </w:r>
          </w:p>
        </w:tc>
        <w:tc>
          <w:tcPr>
            <w:tcW w:w="540"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c>
          <w:tcPr>
            <w:tcW w:w="465" w:type="pct"/>
            <w:vMerge/>
            <w:tcBorders>
              <w:top w:val="single" w:sz="8" w:space="0" w:color="000000"/>
              <w:left w:val="nil"/>
              <w:bottom w:val="single" w:sz="8" w:space="0" w:color="000000"/>
              <w:right w:val="single" w:sz="8" w:space="0" w:color="000000"/>
            </w:tcBorders>
            <w:vAlign w:val="center"/>
          </w:tcPr>
          <w:p w:rsidR="00767103" w:rsidRPr="00662F90" w:rsidRDefault="00767103" w:rsidP="00767103">
            <w:pPr>
              <w:spacing w:after="0" w:line="240" w:lineRule="auto"/>
              <w:rPr>
                <w:rFonts w:ascii="Times New Roman" w:hAnsi="Times New Roman"/>
                <w:color w:val="000000"/>
                <w:sz w:val="20"/>
                <w:szCs w:val="20"/>
                <w:lang w:eastAsia="uk-UA"/>
              </w:rPr>
            </w:pP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1</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2</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3</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4</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5</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6</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7</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8</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9</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10</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11</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12</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center"/>
              <w:rPr>
                <w:rFonts w:ascii="Times New Roman" w:hAnsi="Times New Roman"/>
                <w:color w:val="000000"/>
                <w:sz w:val="20"/>
                <w:szCs w:val="20"/>
                <w:lang w:eastAsia="uk-UA"/>
              </w:rPr>
            </w:pPr>
            <w:r w:rsidRPr="00662F90">
              <w:rPr>
                <w:rFonts w:ascii="Times New Roman" w:hAnsi="Times New Roman"/>
                <w:color w:val="000000"/>
                <w:sz w:val="20"/>
                <w:szCs w:val="20"/>
                <w:lang w:eastAsia="uk-UA"/>
              </w:rPr>
              <w:t>13</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34" w:type="pct"/>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7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r w:rsidR="00767103" w:rsidRPr="00662F90" w:rsidTr="00767103">
        <w:trPr>
          <w:trHeight w:val="170"/>
        </w:trPr>
        <w:tc>
          <w:tcPr>
            <w:tcW w:w="1006" w:type="pct"/>
            <w:gridSpan w:val="3"/>
            <w:tcBorders>
              <w:top w:val="nil"/>
              <w:left w:val="single" w:sz="8" w:space="0" w:color="000000"/>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rPr>
                <w:rFonts w:ascii="Times New Roman" w:hAnsi="Times New Roman"/>
                <w:color w:val="000000"/>
                <w:sz w:val="20"/>
                <w:szCs w:val="20"/>
                <w:lang w:eastAsia="uk-UA"/>
              </w:rPr>
            </w:pPr>
            <w:r w:rsidRPr="00662F90">
              <w:rPr>
                <w:rFonts w:ascii="Times New Roman" w:hAnsi="Times New Roman"/>
                <w:b/>
                <w:bCs/>
                <w:color w:val="000000"/>
                <w:sz w:val="20"/>
                <w:szCs w:val="20"/>
                <w:lang w:eastAsia="uk-UA"/>
              </w:rPr>
              <w:t>Усього</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42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432"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393"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447"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239"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308"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354"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158" w:lineRule="atLeast"/>
              <w:ind w:left="28" w:right="28"/>
              <w:jc w:val="right"/>
              <w:rPr>
                <w:rFonts w:ascii="Times New Roman" w:hAnsi="Times New Roman"/>
                <w:color w:val="000000"/>
                <w:sz w:val="20"/>
                <w:szCs w:val="20"/>
                <w:lang w:eastAsia="uk-UA"/>
              </w:rPr>
            </w:pPr>
            <w:r w:rsidRPr="00662F90">
              <w:rPr>
                <w:rFonts w:ascii="Times New Roman" w:hAnsi="Times New Roman"/>
                <w:color w:val="000000"/>
                <w:sz w:val="20"/>
                <w:szCs w:val="20"/>
                <w:lang w:eastAsia="uk-UA"/>
              </w:rPr>
              <w:t>-</w:t>
            </w:r>
          </w:p>
        </w:tc>
        <w:tc>
          <w:tcPr>
            <w:tcW w:w="540"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c>
          <w:tcPr>
            <w:tcW w:w="465" w:type="pct"/>
            <w:tcBorders>
              <w:top w:val="nil"/>
              <w:left w:val="nil"/>
              <w:bottom w:val="single" w:sz="8" w:space="0" w:color="000000"/>
              <w:right w:val="single" w:sz="8" w:space="0" w:color="000000"/>
            </w:tcBorders>
            <w:tcMar>
              <w:top w:w="68" w:type="dxa"/>
              <w:left w:w="68" w:type="dxa"/>
              <w:bottom w:w="74" w:type="dxa"/>
              <w:right w:w="68" w:type="dxa"/>
            </w:tcMar>
            <w:vAlign w:val="center"/>
          </w:tcPr>
          <w:p w:rsidR="00767103" w:rsidRPr="00662F90" w:rsidRDefault="00767103" w:rsidP="00767103">
            <w:pPr>
              <w:spacing w:after="0" w:line="240" w:lineRule="auto"/>
              <w:rPr>
                <w:rFonts w:ascii="Times New Roman" w:hAnsi="Times New Roman"/>
                <w:color w:val="000000"/>
                <w:sz w:val="20"/>
                <w:szCs w:val="20"/>
                <w:lang w:eastAsia="uk-UA"/>
              </w:rPr>
            </w:pPr>
            <w:r w:rsidRPr="00662F90">
              <w:rPr>
                <w:rFonts w:ascii="Times New Roman" w:hAnsi="Times New Roman"/>
                <w:sz w:val="20"/>
                <w:szCs w:val="20"/>
                <w:lang w:eastAsia="uk-UA"/>
              </w:rPr>
              <w:t> </w:t>
            </w:r>
          </w:p>
        </w:tc>
      </w:tr>
    </w:tbl>
    <w:p w:rsidR="00767103" w:rsidRPr="00C743BF"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C743BF">
        <w:rPr>
          <w:rFonts w:ascii="Times New Roman" w:hAnsi="Times New Roman"/>
          <w:color w:val="000000"/>
          <w:sz w:val="24"/>
          <w:szCs w:val="24"/>
          <w:lang w:eastAsia="uk-UA"/>
        </w:rPr>
        <w:t> </w:t>
      </w:r>
    </w:p>
    <w:p w:rsidR="00767103" w:rsidRPr="00C743BF" w:rsidRDefault="00767103" w:rsidP="00767103">
      <w:pPr>
        <w:shd w:val="clear" w:color="auto" w:fill="FFFFFF"/>
        <w:spacing w:before="113" w:after="0" w:line="193" w:lineRule="atLeast"/>
        <w:ind w:firstLine="283"/>
        <w:jc w:val="both"/>
        <w:rPr>
          <w:rFonts w:ascii="Times New Roman" w:hAnsi="Times New Roman"/>
          <w:color w:val="000000"/>
          <w:sz w:val="24"/>
          <w:szCs w:val="24"/>
          <w:lang w:eastAsia="uk-UA"/>
        </w:rPr>
      </w:pPr>
      <w:r w:rsidRPr="00C743BF">
        <w:rPr>
          <w:rFonts w:ascii="Times New Roman" w:hAnsi="Times New Roman"/>
          <w:b/>
          <w:bCs/>
          <w:color w:val="000000"/>
          <w:sz w:val="24"/>
          <w:szCs w:val="24"/>
          <w:lang w:eastAsia="uk-UA"/>
        </w:rPr>
        <w:t>Керівник</w:t>
      </w:r>
      <w:r w:rsidRPr="00C743BF">
        <w:rPr>
          <w:rFonts w:ascii="Times New Roman" w:hAnsi="Times New Roman"/>
          <w:color w:val="000000"/>
          <w:sz w:val="24"/>
          <w:szCs w:val="24"/>
          <w:lang w:eastAsia="uk-UA"/>
        </w:rPr>
        <w:t> _____________________________________    _____________________________</w:t>
      </w:r>
      <w:r w:rsidRPr="00662F90">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C743BF">
        <w:rPr>
          <w:rFonts w:ascii="Times New Roman" w:hAnsi="Times New Roman"/>
          <w:color w:val="000000"/>
          <w:sz w:val="24"/>
          <w:szCs w:val="24"/>
          <w:lang w:eastAsia="uk-UA"/>
        </w:rPr>
        <w:t>Власне ім’я ПРІЗВИЩЕ</w:t>
      </w:r>
    </w:p>
    <w:p w:rsidR="00767103" w:rsidRPr="00662F90" w:rsidRDefault="00767103" w:rsidP="00767103">
      <w:pPr>
        <w:shd w:val="clear" w:color="auto" w:fill="FFFFFF"/>
        <w:spacing w:before="17" w:after="0" w:line="150" w:lineRule="atLeast"/>
        <w:rPr>
          <w:rFonts w:ascii="Times New Roman" w:hAnsi="Times New Roman"/>
          <w:color w:val="000000"/>
          <w:sz w:val="20"/>
          <w:szCs w:val="20"/>
          <w:lang w:eastAsia="uk-UA"/>
        </w:rPr>
      </w:pPr>
      <w:r w:rsidRPr="00662F90">
        <w:rPr>
          <w:rFonts w:ascii="Times New Roman" w:hAnsi="Times New Roman"/>
          <w:color w:val="000000"/>
          <w:sz w:val="20"/>
          <w:szCs w:val="20"/>
          <w:lang w:eastAsia="uk-UA"/>
        </w:rPr>
        <w:t>                                                            (посада)                                                                           (</w:t>
      </w:r>
      <w:proofErr w:type="gramStart"/>
      <w:r w:rsidRPr="00662F90">
        <w:rPr>
          <w:rFonts w:ascii="Times New Roman" w:hAnsi="Times New Roman"/>
          <w:color w:val="000000"/>
          <w:sz w:val="20"/>
          <w:szCs w:val="20"/>
          <w:lang w:eastAsia="uk-UA"/>
        </w:rPr>
        <w:t>п</w:t>
      </w:r>
      <w:proofErr w:type="gramEnd"/>
      <w:r w:rsidRPr="00662F90">
        <w:rPr>
          <w:rFonts w:ascii="Times New Roman" w:hAnsi="Times New Roman"/>
          <w:color w:val="000000"/>
          <w:sz w:val="20"/>
          <w:szCs w:val="20"/>
          <w:lang w:eastAsia="uk-UA"/>
        </w:rPr>
        <w:t>ідпис)                 </w:t>
      </w:r>
    </w:p>
    <w:p w:rsidR="00767103" w:rsidRDefault="00767103" w:rsidP="008A39AE">
      <w:pPr>
        <w:ind w:left="5812"/>
        <w:jc w:val="both"/>
        <w:rPr>
          <w:lang w:val="uk-UA"/>
        </w:rPr>
        <w:sectPr w:rsidR="00767103" w:rsidSect="00767103">
          <w:pgSz w:w="16838" w:h="11906" w:orient="landscape"/>
          <w:pgMar w:top="567" w:right="567" w:bottom="567" w:left="1134" w:header="709" w:footer="709" w:gutter="0"/>
          <w:cols w:space="708"/>
          <w:docGrid w:linePitch="360"/>
        </w:sectPr>
      </w:pPr>
    </w:p>
    <w:tbl>
      <w:tblPr>
        <w:tblW w:w="1910" w:type="pct"/>
        <w:tblInd w:w="5954" w:type="dxa"/>
        <w:tblCellMar>
          <w:left w:w="0" w:type="dxa"/>
          <w:right w:w="0" w:type="dxa"/>
        </w:tblCellMar>
        <w:tblLook w:val="04A0" w:firstRow="1" w:lastRow="0" w:firstColumn="1" w:lastColumn="0" w:noHBand="0" w:noVBand="1"/>
      </w:tblPr>
      <w:tblGrid>
        <w:gridCol w:w="4115"/>
      </w:tblGrid>
      <w:tr w:rsidR="00767103" w:rsidRPr="00272FB1" w:rsidTr="00767103">
        <w:tc>
          <w:tcPr>
            <w:tcW w:w="5000" w:type="pct"/>
            <w:hideMark/>
          </w:tcPr>
          <w:p w:rsidR="00767103" w:rsidRPr="00272FB1" w:rsidRDefault="00767103" w:rsidP="00767103">
            <w:pPr>
              <w:spacing w:before="150" w:after="150" w:line="240" w:lineRule="auto"/>
              <w:rPr>
                <w:rFonts w:ascii="Times New Roman" w:eastAsia="Times New Roman" w:hAnsi="Times New Roman"/>
                <w:sz w:val="24"/>
                <w:szCs w:val="24"/>
                <w:lang w:eastAsia="uk-UA"/>
              </w:rPr>
            </w:pPr>
            <w:r w:rsidRPr="00272FB1">
              <w:rPr>
                <w:rFonts w:ascii="Times New Roman" w:eastAsia="Times New Roman" w:hAnsi="Times New Roman"/>
                <w:color w:val="000000" w:themeColor="text1"/>
                <w:sz w:val="24"/>
                <w:szCs w:val="24"/>
                <w:lang w:eastAsia="uk-UA"/>
              </w:rPr>
              <w:lastRenderedPageBreak/>
              <w:t>Додаток 2</w:t>
            </w:r>
            <w:r w:rsidRPr="00272FB1">
              <w:rPr>
                <w:rFonts w:ascii="Times New Roman" w:eastAsia="Times New Roman" w:hAnsi="Times New Roman"/>
                <w:color w:val="000000" w:themeColor="text1"/>
                <w:sz w:val="24"/>
                <w:szCs w:val="24"/>
                <w:lang w:eastAsia="uk-UA"/>
              </w:rPr>
              <w:br/>
              <w:t>до Порядку складання,</w:t>
            </w:r>
            <w:r w:rsidRPr="00272FB1">
              <w:rPr>
                <w:rFonts w:ascii="Times New Roman" w:eastAsia="Times New Roman" w:hAnsi="Times New Roman"/>
                <w:color w:val="000000" w:themeColor="text1"/>
                <w:sz w:val="24"/>
                <w:szCs w:val="24"/>
                <w:lang w:eastAsia="uk-UA"/>
              </w:rPr>
              <w:br/>
              <w:t>затвердження та контролю</w:t>
            </w:r>
            <w:r w:rsidRPr="00272FB1">
              <w:rPr>
                <w:rFonts w:ascii="Times New Roman" w:eastAsia="Times New Roman" w:hAnsi="Times New Roman"/>
                <w:color w:val="000000" w:themeColor="text1"/>
                <w:sz w:val="24"/>
                <w:szCs w:val="24"/>
                <w:lang w:eastAsia="uk-UA"/>
              </w:rPr>
              <w:br/>
              <w:t>виконання фінансового плану</w:t>
            </w:r>
            <w:r w:rsidRPr="00272FB1">
              <w:rPr>
                <w:rFonts w:ascii="Times New Roman" w:eastAsia="Times New Roman" w:hAnsi="Times New Roman"/>
                <w:color w:val="000000" w:themeColor="text1"/>
                <w:sz w:val="24"/>
                <w:szCs w:val="24"/>
                <w:lang w:eastAsia="uk-UA"/>
              </w:rPr>
              <w:br/>
            </w:r>
            <w:r w:rsidRPr="00E11299">
              <w:rPr>
                <w:rFonts w:ascii="Times New Roman" w:eastAsia="Times New Roman" w:hAnsi="Times New Roman"/>
                <w:color w:val="000000" w:themeColor="text1"/>
                <w:sz w:val="24"/>
                <w:szCs w:val="24"/>
                <w:lang w:eastAsia="uk-UA"/>
              </w:rPr>
              <w:t>комунального підприємства</w:t>
            </w:r>
            <w:r w:rsidRPr="00272FB1">
              <w:rPr>
                <w:rFonts w:ascii="Times New Roman" w:eastAsia="Times New Roman" w:hAnsi="Times New Roman"/>
                <w:color w:val="000000" w:themeColor="text1"/>
                <w:sz w:val="24"/>
                <w:szCs w:val="24"/>
                <w:lang w:eastAsia="uk-UA"/>
              </w:rPr>
              <w:br/>
              <w:t>(пункт 2)</w:t>
            </w:r>
          </w:p>
        </w:tc>
      </w:tr>
    </w:tbl>
    <w:p w:rsidR="00767103" w:rsidRPr="00272FB1" w:rsidRDefault="00767103" w:rsidP="00767103">
      <w:pPr>
        <w:shd w:val="clear" w:color="auto" w:fill="FFFFFF"/>
        <w:spacing w:before="150" w:after="150" w:line="240" w:lineRule="auto"/>
        <w:ind w:left="450" w:right="450"/>
        <w:jc w:val="center"/>
        <w:rPr>
          <w:rFonts w:ascii="Times New Roman" w:eastAsia="Times New Roman" w:hAnsi="Times New Roman"/>
          <w:color w:val="000000" w:themeColor="text1"/>
          <w:sz w:val="28"/>
          <w:szCs w:val="28"/>
          <w:lang w:eastAsia="uk-UA"/>
        </w:rPr>
      </w:pPr>
      <w:bookmarkStart w:id="8" w:name="n85"/>
      <w:bookmarkEnd w:id="8"/>
      <w:r w:rsidRPr="00272FB1">
        <w:rPr>
          <w:rFonts w:ascii="Times New Roman" w:eastAsia="Times New Roman" w:hAnsi="Times New Roman"/>
          <w:b/>
          <w:bCs/>
          <w:color w:val="000000" w:themeColor="text1"/>
          <w:sz w:val="28"/>
          <w:szCs w:val="28"/>
          <w:lang w:eastAsia="uk-UA"/>
        </w:rPr>
        <w:t>РЕКОМЕНДАЦІЇ</w:t>
      </w:r>
      <w:r w:rsidRPr="00272FB1">
        <w:rPr>
          <w:rFonts w:ascii="Times New Roman" w:eastAsia="Times New Roman" w:hAnsi="Times New Roman"/>
          <w:color w:val="000000" w:themeColor="text1"/>
          <w:sz w:val="28"/>
          <w:szCs w:val="28"/>
          <w:lang w:eastAsia="uk-UA"/>
        </w:rPr>
        <w:br/>
      </w:r>
      <w:r w:rsidRPr="00272FB1">
        <w:rPr>
          <w:rFonts w:ascii="Times New Roman" w:eastAsia="Times New Roman" w:hAnsi="Times New Roman"/>
          <w:b/>
          <w:bCs/>
          <w:color w:val="000000" w:themeColor="text1"/>
          <w:sz w:val="28"/>
          <w:szCs w:val="28"/>
          <w:lang w:eastAsia="uk-UA"/>
        </w:rPr>
        <w:t>щодо складання фінансового плану та звіту про його виконання, підготовки пояснювальних записок до них</w:t>
      </w:r>
    </w:p>
    <w:p w:rsidR="00767103" w:rsidRPr="00272FB1" w:rsidRDefault="00767103" w:rsidP="00767103">
      <w:pPr>
        <w:shd w:val="clear" w:color="auto" w:fill="FFFFFF"/>
        <w:spacing w:before="150" w:after="150" w:line="240" w:lineRule="auto"/>
        <w:ind w:left="450" w:right="450"/>
        <w:jc w:val="center"/>
        <w:rPr>
          <w:rFonts w:ascii="Times New Roman" w:eastAsia="Times New Roman" w:hAnsi="Times New Roman"/>
          <w:color w:val="000000" w:themeColor="text1"/>
          <w:sz w:val="28"/>
          <w:szCs w:val="28"/>
          <w:lang w:eastAsia="uk-UA"/>
        </w:rPr>
      </w:pPr>
      <w:bookmarkStart w:id="9" w:name="n86"/>
      <w:bookmarkEnd w:id="9"/>
      <w:r w:rsidRPr="00272FB1">
        <w:rPr>
          <w:rFonts w:ascii="Times New Roman" w:eastAsia="Times New Roman" w:hAnsi="Times New Roman"/>
          <w:b/>
          <w:bCs/>
          <w:color w:val="000000" w:themeColor="text1"/>
          <w:sz w:val="28"/>
          <w:szCs w:val="28"/>
          <w:lang w:eastAsia="uk-UA"/>
        </w:rPr>
        <w:t>I. Загальні питання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 w:name="n87"/>
      <w:bookmarkEnd w:id="10"/>
      <w:r w:rsidRPr="00272FB1">
        <w:rPr>
          <w:rFonts w:ascii="Times New Roman" w:eastAsia="Times New Roman" w:hAnsi="Times New Roman"/>
          <w:color w:val="000000" w:themeColor="text1"/>
          <w:sz w:val="28"/>
          <w:szCs w:val="28"/>
          <w:lang w:eastAsia="uk-UA"/>
        </w:rPr>
        <w:t>1. Фінансовий план державного комерційного та казенного підприємства, господарського товариства, у статутному капіталі якого більше 50 відсотків акцій (часток) прямо чи опосередковано належить державі, суб’єкта господарювання, засновником якого є Кабінет Міністрів України (далі - підприємство), складається на рік з поквартальною розбивкою та відображає очікувані фінансові результати в запланованому році.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 w:name="n88"/>
      <w:bookmarkEnd w:id="11"/>
      <w:r w:rsidRPr="00272FB1">
        <w:rPr>
          <w:rFonts w:ascii="Times New Roman" w:eastAsia="Times New Roman" w:hAnsi="Times New Roman"/>
          <w:color w:val="000000" w:themeColor="text1"/>
          <w:sz w:val="28"/>
          <w:szCs w:val="28"/>
          <w:lang w:eastAsia="uk-UA"/>
        </w:rPr>
        <w:t>Фінансовий план складається за формою згідно з додатком 1 до Порядку складання, затвердження та контролю виконання фінансового плану суб’єкта господарювання державного сектору економіки, затвердженого наказом Міністерства економічного розвитку і торгівлі України від 02 березня 2015 року № 205, зареєстрованого в Міністерстві юстиції України 19 березня 2015 року за № 300/26745 (далі - Порядок), і подається з використанням автоматизованої системи і за допомогою СЕВ ОВВ із застосуванням засобів кваліфікованого електронного підпису (печатки) та одночасним надсиланням у форматі Microsoft Excel на електронну пошту разом з пояснювальною запискою.</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 w:name="n89"/>
      <w:bookmarkEnd w:id="12"/>
      <w:r w:rsidRPr="00272FB1">
        <w:rPr>
          <w:rFonts w:ascii="Times New Roman" w:eastAsia="Times New Roman" w:hAnsi="Times New Roman"/>
          <w:color w:val="000000" w:themeColor="text1"/>
          <w:sz w:val="28"/>
          <w:szCs w:val="28"/>
          <w:lang w:eastAsia="uk-UA"/>
        </w:rPr>
        <w:t>При цьому фінансовий план з відміткою «Розглянуто» може також подаватися в паперовій формі, із застосуванням власноручного підпису керівника підприємства, з пронумерованими сторінками разом з пояснювальною запискою.</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3" w:name="n90"/>
      <w:bookmarkEnd w:id="13"/>
      <w:r w:rsidRPr="00272FB1">
        <w:rPr>
          <w:rFonts w:ascii="Times New Roman" w:eastAsia="Times New Roman" w:hAnsi="Times New Roman"/>
          <w:color w:val="000000" w:themeColor="text1"/>
          <w:sz w:val="28"/>
          <w:szCs w:val="28"/>
          <w:lang w:eastAsia="uk-UA"/>
        </w:rPr>
        <w:t>2. Звіт про виконання фінансового плану складається щокварталу та за рік за формою згідно з додатком 3 до Порядку і подається з використанням автоматизованої системи і за допомогою СЕВ ОВВ із застосуванням засобів кваліфікованого електронного підпису (печатки) та одночасним надсиланням у форматі Microsoft Excel на електронну пошту.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4" w:name="n91"/>
      <w:bookmarkEnd w:id="14"/>
      <w:r w:rsidRPr="00272FB1">
        <w:rPr>
          <w:rFonts w:ascii="Times New Roman" w:eastAsia="Times New Roman" w:hAnsi="Times New Roman"/>
          <w:color w:val="000000" w:themeColor="text1"/>
          <w:sz w:val="28"/>
          <w:szCs w:val="28"/>
          <w:lang w:eastAsia="uk-UA"/>
        </w:rPr>
        <w:t>При цьому звіт про виконання фінансового плану може також подаватися в паперовій формі.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5" w:name="n92"/>
      <w:bookmarkEnd w:id="15"/>
      <w:r w:rsidRPr="00272FB1">
        <w:rPr>
          <w:rFonts w:ascii="Times New Roman" w:eastAsia="Times New Roman" w:hAnsi="Times New Roman"/>
          <w:color w:val="000000" w:themeColor="text1"/>
          <w:sz w:val="28"/>
          <w:szCs w:val="28"/>
          <w:lang w:eastAsia="uk-UA"/>
        </w:rPr>
        <w:t>3. У таблиці «Основні фінансові показники» фінансового плану, крім інформації щодо очікуваних фінансових результатів у запланованому році, зазначається також інформація згідно із стратегічним планом розвитку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6" w:name="n93"/>
      <w:bookmarkEnd w:id="16"/>
      <w:r w:rsidRPr="00272FB1">
        <w:rPr>
          <w:rFonts w:ascii="Times New Roman" w:eastAsia="Times New Roman" w:hAnsi="Times New Roman"/>
          <w:color w:val="000000" w:themeColor="text1"/>
          <w:sz w:val="28"/>
          <w:szCs w:val="28"/>
          <w:lang w:eastAsia="uk-UA"/>
        </w:rPr>
        <w:t xml:space="preserve">Значення рядків у розділах I «Формування фінансових результатів», II «Сплата податків, зборів та інших обов’язкових платежів», III «Капітальні інвестиції», IV «Коефіцієнтний аналіз», VI «Кредитна політика» (заплановані показники) та VII «Дані про персонал та витрати на оплату праці» (витрати на оплату праці) таблиці «Основні фінансові показники» фінансового плану / звіту про виконання фінансового плану </w:t>
      </w:r>
      <w:r w:rsidRPr="00272FB1">
        <w:rPr>
          <w:rFonts w:ascii="Times New Roman" w:eastAsia="Times New Roman" w:hAnsi="Times New Roman"/>
          <w:color w:val="000000" w:themeColor="text1"/>
          <w:sz w:val="28"/>
          <w:szCs w:val="28"/>
          <w:lang w:eastAsia="uk-UA"/>
        </w:rPr>
        <w:lastRenderedPageBreak/>
        <w:t>підприємства (додатки 1 і 3 до Порядку) заповнюються автоматично, оскільки містять посилання на відповідні рядки розділів таблиць «Основні фінансові показники», Інформація до фінансового плану», II «Розрахунки з бюджетом», IV «Капітальні інвестиції» та V «Інформація щодо отримання та повернення залучених коштів», які змінювати самостійно забороняється.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7" w:name="n94"/>
      <w:bookmarkEnd w:id="17"/>
      <w:r w:rsidRPr="00272FB1">
        <w:rPr>
          <w:rFonts w:ascii="Times New Roman" w:eastAsia="Times New Roman" w:hAnsi="Times New Roman"/>
          <w:color w:val="000000" w:themeColor="text1"/>
          <w:sz w:val="28"/>
          <w:szCs w:val="28"/>
          <w:lang w:eastAsia="uk-UA"/>
        </w:rPr>
        <w:t xml:space="preserve">Розділи V «Звіт про фінансовий стан», VI «Кредитна політика» та VII «Дані про персонал та витрати на оплату праці» таблиці «Основні фінансові показники» фінансового плану / звіту про виконання фінансового плану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ідприємства (додатки 1 і 3 до Порядку) заповнюються згідно з даними бухгалтерського обліку підприємства та </w:t>
      </w:r>
      <w:hyperlink r:id="rId10" w:anchor="n147" w:tgtFrame="_blank" w:history="1">
        <w:r w:rsidRPr="00272FB1">
          <w:rPr>
            <w:rFonts w:ascii="Times New Roman" w:eastAsia="Times New Roman" w:hAnsi="Times New Roman"/>
            <w:color w:val="000000" w:themeColor="text1"/>
            <w:sz w:val="28"/>
            <w:szCs w:val="28"/>
            <w:u w:val="single"/>
            <w:lang w:eastAsia="uk-UA"/>
          </w:rPr>
          <w:t xml:space="preserve">форми № 1 «Баланс (Звіт про фінансовий стан)», визначеної Національним положенням (стандартом) бухгалтерського </w:t>
        </w:r>
        <w:proofErr w:type="gramStart"/>
        <w:r w:rsidRPr="00272FB1">
          <w:rPr>
            <w:rFonts w:ascii="Times New Roman" w:eastAsia="Times New Roman" w:hAnsi="Times New Roman"/>
            <w:color w:val="000000" w:themeColor="text1"/>
            <w:sz w:val="28"/>
            <w:szCs w:val="28"/>
            <w:u w:val="single"/>
            <w:lang w:eastAsia="uk-UA"/>
          </w:rPr>
          <w:t>обл</w:t>
        </w:r>
        <w:proofErr w:type="gramEnd"/>
        <w:r w:rsidRPr="00272FB1">
          <w:rPr>
            <w:rFonts w:ascii="Times New Roman" w:eastAsia="Times New Roman" w:hAnsi="Times New Roman"/>
            <w:color w:val="000000" w:themeColor="text1"/>
            <w:sz w:val="28"/>
            <w:szCs w:val="28"/>
            <w:u w:val="single"/>
            <w:lang w:eastAsia="uk-UA"/>
          </w:rPr>
          <w:t>іку 1 «Загальні вимоги до фінансової звітності»</w:t>
        </w:r>
      </w:hyperlink>
      <w:r w:rsidRPr="00272FB1">
        <w:rPr>
          <w:rFonts w:ascii="Times New Roman" w:eastAsia="Times New Roman" w:hAnsi="Times New Roman"/>
          <w:color w:val="000000" w:themeColor="text1"/>
          <w:sz w:val="28"/>
          <w:szCs w:val="28"/>
          <w:lang w:eastAsia="uk-UA"/>
        </w:rPr>
        <w:t>, затвердженим наказом Міністерства фінансів України від 07 лютого 2013 року № 73, зареєстрованим у Міністерстві юстиції України 28 лютого 2013 року за № 336/22868. При цьому показники, які заповнюються автоматично, оскільки містять формули, змінювати самостійно забороняється.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8" w:name="n95"/>
      <w:bookmarkEnd w:id="18"/>
      <w:r w:rsidRPr="00272FB1">
        <w:rPr>
          <w:rFonts w:ascii="Times New Roman" w:eastAsia="Times New Roman" w:hAnsi="Times New Roman"/>
          <w:color w:val="000000" w:themeColor="text1"/>
          <w:sz w:val="28"/>
          <w:szCs w:val="28"/>
          <w:lang w:eastAsia="uk-UA"/>
        </w:rPr>
        <w:t>Фінансовий план містить інформацію стосовно прогнозних показників на поточний рік, яка складається на підставі фактичної проміжної інформації (фактичні показники господарської діяльності підприємства за звітний період) та очікувань щодо господарської діяльності підприємства в поточному році.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9" w:name="n96"/>
      <w:bookmarkEnd w:id="19"/>
      <w:r w:rsidRPr="00272FB1">
        <w:rPr>
          <w:rFonts w:ascii="Times New Roman" w:eastAsia="Times New Roman" w:hAnsi="Times New Roman"/>
          <w:color w:val="000000" w:themeColor="text1"/>
          <w:sz w:val="28"/>
          <w:szCs w:val="28"/>
          <w:lang w:eastAsia="uk-UA"/>
        </w:rPr>
        <w:t>4. У звіті про виконання фінансового плану міститься інформація про фактично отримані доходи і витрати та фактичне надходження і використання фінансових ресурсів за звітний період.</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0" w:name="n97"/>
      <w:bookmarkEnd w:id="20"/>
      <w:r w:rsidRPr="00272FB1">
        <w:rPr>
          <w:rFonts w:ascii="Times New Roman" w:eastAsia="Times New Roman" w:hAnsi="Times New Roman"/>
          <w:color w:val="000000" w:themeColor="text1"/>
          <w:sz w:val="28"/>
          <w:szCs w:val="28"/>
          <w:lang w:eastAsia="uk-UA"/>
        </w:rPr>
        <w:t>У плановому році підприємство має забезпечити збільшення чистого прибутку порівняно з плановим та прогнозним показниками поточного року з урахуванням зростання основних прогнозних макропоказників економічного і соціального розвитку України на відповідний рік. У разі неможливості забезпечити зазначене зростання підприємство обов’язково подає обґрунтування причин відсутності такого зростання з відповідними розрахунками.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1" w:name="n98"/>
      <w:bookmarkEnd w:id="21"/>
      <w:r w:rsidRPr="00272FB1">
        <w:rPr>
          <w:rFonts w:ascii="Times New Roman" w:eastAsia="Times New Roman" w:hAnsi="Times New Roman"/>
          <w:color w:val="000000" w:themeColor="text1"/>
          <w:sz w:val="28"/>
          <w:szCs w:val="28"/>
          <w:lang w:eastAsia="uk-UA"/>
        </w:rPr>
        <w:t>5. Фінансовий план / звіт про виконання фінансового плану підприємства (додатки 1 і 3 до Порядку) формується на методологічних засадах, визначених національними положеннями (стандартами) бухгалтерського обліку, міжнародними стандартами фінансової звітності та відповідною обліковою політикою, згідно з якими підприємство складає свою фінансову звітність. Фінансова інформація, яка не є складовою фінансової звітності, формується на методологічних засадах, які застосовуються підприємством відповідно до законодавства, податкової та статистичної звітності.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2" w:name="n99"/>
      <w:bookmarkEnd w:id="22"/>
      <w:r w:rsidRPr="00272FB1">
        <w:rPr>
          <w:rFonts w:ascii="Times New Roman" w:eastAsia="Times New Roman" w:hAnsi="Times New Roman"/>
          <w:color w:val="000000" w:themeColor="text1"/>
          <w:sz w:val="28"/>
          <w:szCs w:val="28"/>
          <w:lang w:eastAsia="uk-UA"/>
        </w:rPr>
        <w:t>Консолідований фінансовий план формується відповідно до порядку складання консолідованої фінансової звітності та загальних вимог до розкриття інформації щодо складання консолідованої фінансової звітності.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3" w:name="n100"/>
      <w:bookmarkEnd w:id="23"/>
      <w:r w:rsidRPr="00272FB1">
        <w:rPr>
          <w:rFonts w:ascii="Times New Roman" w:eastAsia="Times New Roman" w:hAnsi="Times New Roman"/>
          <w:color w:val="000000" w:themeColor="text1"/>
          <w:sz w:val="28"/>
          <w:szCs w:val="28"/>
          <w:lang w:eastAsia="uk-UA"/>
        </w:rPr>
        <w:t>Суб’єкти господарювання державного сектору економіки складають фінансовий план та звіт про його виконання за формами згідно з додатками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4" w:name="n101"/>
      <w:bookmarkEnd w:id="24"/>
      <w:r w:rsidRPr="00272FB1">
        <w:rPr>
          <w:rFonts w:ascii="Times New Roman" w:eastAsia="Times New Roman" w:hAnsi="Times New Roman"/>
          <w:color w:val="000000" w:themeColor="text1"/>
          <w:sz w:val="28"/>
          <w:szCs w:val="28"/>
          <w:lang w:eastAsia="uk-UA"/>
        </w:rPr>
        <w:t>Під час складання фінансового плану необхідно планувати граничні обсяги витрат у межах, установлених пунктом 13 постанови Кабінету Міністрів України від 29 листопада 2006 року </w:t>
      </w:r>
      <w:hyperlink r:id="rId11" w:tgtFrame="_blank" w:history="1">
        <w:r w:rsidRPr="00272FB1">
          <w:rPr>
            <w:rFonts w:ascii="Times New Roman" w:eastAsia="Times New Roman" w:hAnsi="Times New Roman"/>
            <w:color w:val="000000" w:themeColor="text1"/>
            <w:sz w:val="28"/>
            <w:szCs w:val="28"/>
            <w:u w:val="single"/>
            <w:lang w:eastAsia="uk-UA"/>
          </w:rPr>
          <w:t>№ 1673</w:t>
        </w:r>
      </w:hyperlink>
      <w:r w:rsidRPr="00272FB1">
        <w:rPr>
          <w:rFonts w:ascii="Times New Roman" w:eastAsia="Times New Roman" w:hAnsi="Times New Roman"/>
          <w:color w:val="000000" w:themeColor="text1"/>
          <w:sz w:val="28"/>
          <w:szCs w:val="28"/>
          <w:lang w:eastAsia="uk-UA"/>
        </w:rPr>
        <w:t xml:space="preserve"> «Про стан фінансово-бюджетної дисципліни, заходи щодо посилення </w:t>
      </w:r>
      <w:r w:rsidRPr="00272FB1">
        <w:rPr>
          <w:rFonts w:ascii="Times New Roman" w:eastAsia="Times New Roman" w:hAnsi="Times New Roman"/>
          <w:color w:val="000000" w:themeColor="text1"/>
          <w:sz w:val="28"/>
          <w:szCs w:val="28"/>
          <w:lang w:eastAsia="uk-UA"/>
        </w:rPr>
        <w:lastRenderedPageBreak/>
        <w:t>боротьби з корупцією та контролю за використанням державного майна і фінансових ресурсів».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5" w:name="n102"/>
      <w:bookmarkEnd w:id="25"/>
      <w:r w:rsidRPr="00272FB1">
        <w:rPr>
          <w:rFonts w:ascii="Times New Roman" w:eastAsia="Times New Roman" w:hAnsi="Times New Roman"/>
          <w:color w:val="000000" w:themeColor="text1"/>
          <w:sz w:val="28"/>
          <w:szCs w:val="28"/>
          <w:lang w:eastAsia="uk-UA"/>
        </w:rPr>
        <w:t>У разі незатвердження (непогодження) фінансового плану в установленому порядку суб’єктам господарювання державного сектору економіки слід дотримуватися обмежень, установлених постановою Кабінету Міністрів України від 03 жовтня 2012 року </w:t>
      </w:r>
      <w:hyperlink r:id="rId12" w:tgtFrame="_blank" w:history="1">
        <w:r w:rsidRPr="00272FB1">
          <w:rPr>
            <w:rFonts w:ascii="Times New Roman" w:eastAsia="Times New Roman" w:hAnsi="Times New Roman"/>
            <w:color w:val="000000" w:themeColor="text1"/>
            <w:sz w:val="28"/>
            <w:szCs w:val="28"/>
            <w:u w:val="single"/>
            <w:lang w:eastAsia="uk-UA"/>
          </w:rPr>
          <w:t>№ 899</w:t>
        </w:r>
      </w:hyperlink>
      <w:r w:rsidRPr="00272FB1">
        <w:rPr>
          <w:rFonts w:ascii="Times New Roman" w:eastAsia="Times New Roman" w:hAnsi="Times New Roman"/>
          <w:color w:val="000000" w:themeColor="text1"/>
          <w:sz w:val="28"/>
          <w:szCs w:val="28"/>
          <w:lang w:eastAsia="uk-UA"/>
        </w:rPr>
        <w:t> «Про порядок здійснення витрат суб’єктами господарювання державного сектору економіки в разі незатвердження (непогодження) річних фінансових планів у встановленому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6" w:name="n103"/>
      <w:bookmarkEnd w:id="26"/>
      <w:r w:rsidRPr="00272FB1">
        <w:rPr>
          <w:rFonts w:ascii="Times New Roman" w:eastAsia="Times New Roman" w:hAnsi="Times New Roman"/>
          <w:color w:val="000000" w:themeColor="text1"/>
          <w:sz w:val="28"/>
          <w:szCs w:val="28"/>
          <w:lang w:eastAsia="uk-UA"/>
        </w:rPr>
        <w:t>6. Розділ VII «Дані про персонал та витрати на оплату праці» таблиці «Основні фінансові показники» фінансового плану / звіту про виконання фінансового плану підприємства (додатки 1 і 3 до Порядку) містить інформацію про підприємство (резюме) та відомості щодо: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7" w:name="n104"/>
      <w:bookmarkEnd w:id="27"/>
      <w:proofErr w:type="gramStart"/>
      <w:r w:rsidRPr="00272FB1">
        <w:rPr>
          <w:rFonts w:ascii="Times New Roman" w:eastAsia="Times New Roman" w:hAnsi="Times New Roman"/>
          <w:color w:val="000000" w:themeColor="text1"/>
          <w:sz w:val="28"/>
          <w:szCs w:val="28"/>
          <w:lang w:eastAsia="uk-UA"/>
        </w:rPr>
        <w:t>середньої кількості працівників (штатних працівників, зовнішніх сумісників та працівників, які працюють за цивільно-правовими договорами) (заповнюється з урахуванням </w:t>
      </w:r>
      <w:hyperlink r:id="rId13" w:tgtFrame="_blank" w:history="1">
        <w:r w:rsidRPr="00272FB1">
          <w:rPr>
            <w:rFonts w:ascii="Times New Roman" w:eastAsia="Times New Roman" w:hAnsi="Times New Roman"/>
            <w:color w:val="000000" w:themeColor="text1"/>
            <w:sz w:val="28"/>
            <w:szCs w:val="28"/>
            <w:u w:val="single"/>
            <w:lang w:eastAsia="uk-UA"/>
          </w:rPr>
          <w:t>Інструкції зі статистики кількості працівників</w:t>
        </w:r>
      </w:hyperlink>
      <w:r w:rsidRPr="00272FB1">
        <w:rPr>
          <w:rFonts w:ascii="Times New Roman" w:eastAsia="Times New Roman" w:hAnsi="Times New Roman"/>
          <w:color w:val="000000" w:themeColor="text1"/>
          <w:sz w:val="28"/>
          <w:szCs w:val="28"/>
          <w:lang w:eastAsia="uk-UA"/>
        </w:rPr>
        <w:t>, затвердженої наказом Державного комітету статистики України від 28 вересня 2005 року № 286, зареєстрованої в Міністерстві юстиц</w:t>
      </w:r>
      <w:proofErr w:type="gramEnd"/>
      <w:r w:rsidRPr="00272FB1">
        <w:rPr>
          <w:rFonts w:ascii="Times New Roman" w:eastAsia="Times New Roman" w:hAnsi="Times New Roman"/>
          <w:color w:val="000000" w:themeColor="text1"/>
          <w:sz w:val="28"/>
          <w:szCs w:val="28"/>
          <w:lang w:eastAsia="uk-UA"/>
        </w:rPr>
        <w:t xml:space="preserve">ії </w:t>
      </w:r>
      <w:proofErr w:type="gramStart"/>
      <w:r w:rsidRPr="00272FB1">
        <w:rPr>
          <w:rFonts w:ascii="Times New Roman" w:eastAsia="Times New Roman" w:hAnsi="Times New Roman"/>
          <w:color w:val="000000" w:themeColor="text1"/>
          <w:sz w:val="28"/>
          <w:szCs w:val="28"/>
          <w:lang w:eastAsia="uk-UA"/>
        </w:rPr>
        <w:t>України 30 листопада 2005 року за № 1442/11722);</w:t>
      </w:r>
      <w:proofErr w:type="gramEnd"/>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8" w:name="n105"/>
      <w:bookmarkEnd w:id="28"/>
      <w:r w:rsidRPr="00272FB1">
        <w:rPr>
          <w:rFonts w:ascii="Times New Roman" w:eastAsia="Times New Roman" w:hAnsi="Times New Roman"/>
          <w:color w:val="000000" w:themeColor="text1"/>
          <w:sz w:val="28"/>
          <w:szCs w:val="28"/>
          <w:lang w:eastAsia="uk-UA"/>
        </w:rPr>
        <w:t>витрат на оплату праці, які мають відповідати рядку 1410 розділу 3 «Розшифрування до запланованого рівня доходів/витрат» таблиці 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29" w:name="n106"/>
      <w:bookmarkEnd w:id="29"/>
      <w:r w:rsidRPr="00272FB1">
        <w:rPr>
          <w:rFonts w:ascii="Times New Roman" w:eastAsia="Times New Roman" w:hAnsi="Times New Roman"/>
          <w:color w:val="000000" w:themeColor="text1"/>
          <w:sz w:val="28"/>
          <w:szCs w:val="28"/>
          <w:lang w:eastAsia="uk-UA"/>
        </w:rPr>
        <w:t>середньомісячних витрат на оплату праці одного працівника, що визначаються діленням суми витрат на оплату праці на середню кількість працівників (штатних працівників, зовнішніх сумісників та працівників, які працюють за цивільно-правовими договорами) за відповідний період (місяць, квартал, півріччя, рік) та на кількість місяців у цьому періоді.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0" w:name="n107"/>
      <w:bookmarkEnd w:id="30"/>
      <w:r w:rsidRPr="00272FB1">
        <w:rPr>
          <w:rFonts w:ascii="Times New Roman" w:eastAsia="Times New Roman" w:hAnsi="Times New Roman"/>
          <w:color w:val="000000" w:themeColor="text1"/>
          <w:sz w:val="28"/>
          <w:szCs w:val="28"/>
          <w:lang w:eastAsia="uk-UA"/>
        </w:rPr>
        <w:t>Окремо зазначається інформація про оплату послуг / праці членів наглядової ради, правління та керівника підприємства (у тому числі щодо розміру його посадового окладу, преміювання та інших виплат, передбачених законодавством, з відповідними розрахунками та обґрунтуваннями, зазначеними в пояснювальній записці), адміністративно-управлінського персоналу та інших категорій працівників (наводяться фактичні дані минулого року та відповідного звітного періоду, а також планові показники минулого, поточного та планового років).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1" w:name="n108"/>
      <w:bookmarkEnd w:id="31"/>
      <w:r w:rsidRPr="00272FB1">
        <w:rPr>
          <w:rFonts w:ascii="Times New Roman" w:eastAsia="Times New Roman" w:hAnsi="Times New Roman"/>
          <w:color w:val="000000" w:themeColor="text1"/>
          <w:sz w:val="28"/>
          <w:szCs w:val="28"/>
          <w:lang w:eastAsia="uk-UA"/>
        </w:rPr>
        <w:t>У разі збільшення витрат на оплату праці в плановому році (звітному періоді) порівняно з установленим рівнем поточного року та фактичним рівнем попереднього року обов’язково в пояснювальній записці надаються відповідні обґрунтування та розрахунки.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2" w:name="n109"/>
      <w:bookmarkEnd w:id="32"/>
      <w:r w:rsidRPr="00272FB1">
        <w:rPr>
          <w:rFonts w:ascii="Times New Roman" w:eastAsia="Times New Roman" w:hAnsi="Times New Roman"/>
          <w:color w:val="000000" w:themeColor="text1"/>
          <w:sz w:val="28"/>
          <w:szCs w:val="28"/>
          <w:lang w:eastAsia="uk-UA"/>
        </w:rPr>
        <w:t xml:space="preserve">7. </w:t>
      </w:r>
      <w:proofErr w:type="gramStart"/>
      <w:r w:rsidRPr="00272FB1">
        <w:rPr>
          <w:rFonts w:ascii="Times New Roman" w:eastAsia="Times New Roman" w:hAnsi="Times New Roman"/>
          <w:color w:val="000000" w:themeColor="text1"/>
          <w:sz w:val="28"/>
          <w:szCs w:val="28"/>
          <w:lang w:eastAsia="uk-UA"/>
        </w:rPr>
        <w:t>У</w:t>
      </w:r>
      <w:proofErr w:type="gramEnd"/>
      <w:r w:rsidRPr="00272FB1">
        <w:rPr>
          <w:rFonts w:ascii="Times New Roman" w:eastAsia="Times New Roman" w:hAnsi="Times New Roman"/>
          <w:color w:val="000000" w:themeColor="text1"/>
          <w:sz w:val="28"/>
          <w:szCs w:val="28"/>
          <w:lang w:eastAsia="uk-UA"/>
        </w:rPr>
        <w:t xml:space="preserve"> рядках, де передбачено розшифрування відповідних показників, зазначені суми мають бути обов’язково розшифровані в таблицях I-VII додатків 1 і 3 до Порядку.</w:t>
      </w:r>
    </w:p>
    <w:p w:rsidR="00767103" w:rsidRPr="00272FB1" w:rsidRDefault="00767103" w:rsidP="00767103">
      <w:pPr>
        <w:shd w:val="clear" w:color="auto" w:fill="FFFFFF"/>
        <w:spacing w:before="150" w:after="150" w:line="240" w:lineRule="auto"/>
        <w:ind w:left="450" w:right="450"/>
        <w:jc w:val="center"/>
        <w:rPr>
          <w:rFonts w:ascii="Times New Roman" w:eastAsia="Times New Roman" w:hAnsi="Times New Roman"/>
          <w:color w:val="000000" w:themeColor="text1"/>
          <w:sz w:val="28"/>
          <w:szCs w:val="28"/>
          <w:lang w:eastAsia="uk-UA"/>
        </w:rPr>
      </w:pPr>
      <w:bookmarkStart w:id="33" w:name="n110"/>
      <w:bookmarkEnd w:id="33"/>
      <w:r w:rsidRPr="00272FB1">
        <w:rPr>
          <w:rFonts w:ascii="Times New Roman" w:eastAsia="Times New Roman" w:hAnsi="Times New Roman"/>
          <w:b/>
          <w:bCs/>
          <w:color w:val="000000" w:themeColor="text1"/>
          <w:sz w:val="28"/>
          <w:szCs w:val="28"/>
          <w:lang w:eastAsia="uk-UA"/>
        </w:rPr>
        <w:t>II. Розподіл чистого прибутку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4" w:name="n111"/>
      <w:bookmarkEnd w:id="34"/>
      <w:r w:rsidRPr="00272FB1">
        <w:rPr>
          <w:rFonts w:ascii="Times New Roman" w:eastAsia="Times New Roman" w:hAnsi="Times New Roman"/>
          <w:color w:val="000000" w:themeColor="text1"/>
          <w:sz w:val="28"/>
          <w:szCs w:val="28"/>
          <w:lang w:eastAsia="uk-UA"/>
        </w:rPr>
        <w:t xml:space="preserve">1. Відрахування частини чистого прибутку державними унітарними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 xml:space="preserve">ідприємствами та їх об’єднаннями до державного бюджету і господарськими товариствами, у статутному капіталі яких більше 50 відсотків акцій (часток) належать державі, для </w:t>
      </w:r>
      <w:r w:rsidRPr="00272FB1">
        <w:rPr>
          <w:rFonts w:ascii="Times New Roman" w:eastAsia="Times New Roman" w:hAnsi="Times New Roman"/>
          <w:color w:val="000000" w:themeColor="text1"/>
          <w:sz w:val="28"/>
          <w:szCs w:val="28"/>
          <w:lang w:eastAsia="uk-UA"/>
        </w:rPr>
        <w:lastRenderedPageBreak/>
        <w:t>виплати дивідендів здійснюються за нормативами та в порядку, визначеними законодавством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5" w:name="n112"/>
      <w:bookmarkEnd w:id="35"/>
      <w:r w:rsidRPr="00272FB1">
        <w:rPr>
          <w:rFonts w:ascii="Times New Roman" w:eastAsia="Times New Roman" w:hAnsi="Times New Roman"/>
          <w:color w:val="000000" w:themeColor="text1"/>
          <w:sz w:val="28"/>
          <w:szCs w:val="28"/>
          <w:lang w:eastAsia="uk-UA"/>
        </w:rPr>
        <w:t>2. Чистий прибуток може розподілятися на витрати для спрямування коштів підприємств до спеціальних (цільових) фондів, утворених відповідно до законодавства України.</w:t>
      </w:r>
    </w:p>
    <w:p w:rsidR="00767103" w:rsidRPr="00272FB1" w:rsidRDefault="00767103" w:rsidP="00767103">
      <w:pPr>
        <w:shd w:val="clear" w:color="auto" w:fill="FFFFFF"/>
        <w:spacing w:before="150" w:after="150" w:line="240" w:lineRule="auto"/>
        <w:ind w:left="450" w:right="450"/>
        <w:jc w:val="center"/>
        <w:rPr>
          <w:rFonts w:ascii="Times New Roman" w:eastAsia="Times New Roman" w:hAnsi="Times New Roman"/>
          <w:color w:val="000000" w:themeColor="text1"/>
          <w:sz w:val="28"/>
          <w:szCs w:val="28"/>
          <w:lang w:eastAsia="uk-UA"/>
        </w:rPr>
      </w:pPr>
      <w:bookmarkStart w:id="36" w:name="n113"/>
      <w:bookmarkEnd w:id="36"/>
      <w:r w:rsidRPr="00272FB1">
        <w:rPr>
          <w:rFonts w:ascii="Times New Roman" w:eastAsia="Times New Roman" w:hAnsi="Times New Roman"/>
          <w:b/>
          <w:bCs/>
          <w:color w:val="000000" w:themeColor="text1"/>
          <w:sz w:val="28"/>
          <w:szCs w:val="28"/>
          <w:lang w:eastAsia="uk-UA"/>
        </w:rPr>
        <w:t>III. Рекомендації щодо заповнення таблиць І-VІI фінансового плану та звіту про його виконання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7" w:name="n114"/>
      <w:bookmarkEnd w:id="37"/>
      <w:r w:rsidRPr="00272FB1">
        <w:rPr>
          <w:rFonts w:ascii="Times New Roman" w:eastAsia="Times New Roman" w:hAnsi="Times New Roman"/>
          <w:color w:val="000000" w:themeColor="text1"/>
          <w:sz w:val="28"/>
          <w:szCs w:val="28"/>
          <w:lang w:eastAsia="uk-UA"/>
        </w:rPr>
        <w:t>1. Таблиці I-VII фінансового плану / звіту про виконання фінансового плану підприємства (додатки 1 і 3 до Порядку) є обов’язковими для заповнення.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8" w:name="n115"/>
      <w:bookmarkEnd w:id="38"/>
      <w:r w:rsidRPr="00272FB1">
        <w:rPr>
          <w:rFonts w:ascii="Times New Roman" w:eastAsia="Times New Roman" w:hAnsi="Times New Roman"/>
          <w:color w:val="000000" w:themeColor="text1"/>
          <w:sz w:val="28"/>
          <w:szCs w:val="28"/>
          <w:lang w:eastAsia="uk-UA"/>
        </w:rPr>
        <w:t>Показники, які містять формули, змінювати забороняється.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39" w:name="n116"/>
      <w:bookmarkEnd w:id="39"/>
      <w:r w:rsidRPr="00272FB1">
        <w:rPr>
          <w:rFonts w:ascii="Times New Roman" w:eastAsia="Times New Roman" w:hAnsi="Times New Roman"/>
          <w:color w:val="000000" w:themeColor="text1"/>
          <w:sz w:val="28"/>
          <w:szCs w:val="28"/>
          <w:lang w:eastAsia="uk-UA"/>
        </w:rPr>
        <w:t>У чарунках, що містять дужки, показник зазначається зі знаком «мінус» (</w:t>
      </w:r>
      <w:proofErr w:type="gramStart"/>
      <w:r w:rsidRPr="00272FB1">
        <w:rPr>
          <w:rFonts w:ascii="Times New Roman" w:eastAsia="Times New Roman" w:hAnsi="Times New Roman"/>
          <w:color w:val="000000" w:themeColor="text1"/>
          <w:sz w:val="28"/>
          <w:szCs w:val="28"/>
          <w:lang w:eastAsia="uk-UA"/>
        </w:rPr>
        <w:t>у</w:t>
      </w:r>
      <w:proofErr w:type="gramEnd"/>
      <w:r w:rsidRPr="00272FB1">
        <w:rPr>
          <w:rFonts w:ascii="Times New Roman" w:eastAsia="Times New Roman" w:hAnsi="Times New Roman"/>
          <w:color w:val="000000" w:themeColor="text1"/>
          <w:sz w:val="28"/>
          <w:szCs w:val="28"/>
          <w:lang w:eastAsia="uk-UA"/>
        </w:rPr>
        <w:t xml:space="preserve"> </w:t>
      </w:r>
      <w:proofErr w:type="gramStart"/>
      <w:r w:rsidRPr="00272FB1">
        <w:rPr>
          <w:rFonts w:ascii="Times New Roman" w:eastAsia="Times New Roman" w:hAnsi="Times New Roman"/>
          <w:color w:val="000000" w:themeColor="text1"/>
          <w:sz w:val="28"/>
          <w:szCs w:val="28"/>
          <w:lang w:eastAsia="uk-UA"/>
        </w:rPr>
        <w:t>дужках</w:t>
      </w:r>
      <w:proofErr w:type="gramEnd"/>
      <w:r w:rsidRPr="00272FB1">
        <w:rPr>
          <w:rFonts w:ascii="Times New Roman" w:eastAsia="Times New Roman" w:hAnsi="Times New Roman"/>
          <w:color w:val="000000" w:themeColor="text1"/>
          <w:sz w:val="28"/>
          <w:szCs w:val="28"/>
          <w:lang w:eastAsia="uk-UA"/>
        </w:rPr>
        <w:t xml:space="preserve"> зазначаються показники про витрати і збитки, податок на прибуток, вирахування з доходу, вибуття коштів).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0" w:name="n117"/>
      <w:bookmarkEnd w:id="40"/>
      <w:r w:rsidRPr="00272FB1">
        <w:rPr>
          <w:rFonts w:ascii="Times New Roman" w:eastAsia="Times New Roman" w:hAnsi="Times New Roman"/>
          <w:color w:val="000000" w:themeColor="text1"/>
          <w:sz w:val="28"/>
          <w:szCs w:val="28"/>
          <w:lang w:eastAsia="uk-UA"/>
        </w:rPr>
        <w:t>2. Таблиця І «Інформація до фінансового плану» фінансового плану / звіту про виконання фінансового плану підприємства (додатки 1 і 3 до Порядку) складається з трьох розділів: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1" w:name="n118"/>
      <w:bookmarkEnd w:id="41"/>
      <w:r w:rsidRPr="00272FB1">
        <w:rPr>
          <w:rFonts w:ascii="Times New Roman" w:eastAsia="Times New Roman" w:hAnsi="Times New Roman"/>
          <w:color w:val="000000" w:themeColor="text1"/>
          <w:sz w:val="28"/>
          <w:szCs w:val="28"/>
          <w:lang w:eastAsia="uk-UA"/>
        </w:rPr>
        <w:t>1) розділ 1 «Перелік підприємств, які включені до консолідованого (зведеного) фінансового плану» містить інформацію щодо: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2" w:name="n119"/>
      <w:bookmarkEnd w:id="42"/>
      <w:r w:rsidRPr="00272FB1">
        <w:rPr>
          <w:rFonts w:ascii="Times New Roman" w:eastAsia="Times New Roman" w:hAnsi="Times New Roman"/>
          <w:color w:val="000000" w:themeColor="text1"/>
          <w:sz w:val="28"/>
          <w:szCs w:val="28"/>
          <w:lang w:eastAsia="uk-UA"/>
        </w:rPr>
        <w:t>переліку підприємств, унесених до консолідованого фінансового плану, що належать до сфери управління суб’єкта господарювання та зазначаються в консолідованій фінансовій звітності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3" w:name="n120"/>
      <w:bookmarkEnd w:id="43"/>
      <w:r w:rsidRPr="00272FB1">
        <w:rPr>
          <w:rFonts w:ascii="Times New Roman" w:eastAsia="Times New Roman" w:hAnsi="Times New Roman"/>
          <w:color w:val="000000" w:themeColor="text1"/>
          <w:sz w:val="28"/>
          <w:szCs w:val="28"/>
          <w:lang w:eastAsia="uk-UA"/>
        </w:rPr>
        <w:t>переліку підприємств, унесених до зведеного фінансового плану, що належать до сфери управління суб’єкта управління.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4" w:name="n121"/>
      <w:bookmarkEnd w:id="44"/>
      <w:r w:rsidRPr="00272FB1">
        <w:rPr>
          <w:rFonts w:ascii="Times New Roman" w:eastAsia="Times New Roman" w:hAnsi="Times New Roman"/>
          <w:color w:val="000000" w:themeColor="text1"/>
          <w:sz w:val="28"/>
          <w:szCs w:val="28"/>
          <w:lang w:eastAsia="uk-UA"/>
        </w:rPr>
        <w:t>У разі наявності підприємств, не внесених до консолідованого (зведеного) фінансового плану, надаються обґрунтовані пояснення;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5" w:name="n122"/>
      <w:bookmarkEnd w:id="45"/>
      <w:r w:rsidRPr="00272FB1">
        <w:rPr>
          <w:rFonts w:ascii="Times New Roman" w:eastAsia="Times New Roman" w:hAnsi="Times New Roman"/>
          <w:color w:val="000000" w:themeColor="text1"/>
          <w:sz w:val="28"/>
          <w:szCs w:val="28"/>
          <w:lang w:eastAsia="uk-UA"/>
        </w:rPr>
        <w:t>2) розділ 2 «Інформація про бізнес підприємства» містить інформацію про всі види фінансово-господарської діяльності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6" w:name="n123"/>
      <w:bookmarkEnd w:id="46"/>
      <w:r w:rsidRPr="00272FB1">
        <w:rPr>
          <w:rFonts w:ascii="Times New Roman" w:eastAsia="Times New Roman" w:hAnsi="Times New Roman"/>
          <w:color w:val="000000" w:themeColor="text1"/>
          <w:sz w:val="28"/>
          <w:szCs w:val="28"/>
          <w:lang w:eastAsia="uk-UA"/>
        </w:rPr>
        <w:t>Плановий показник чистого доходу від реалізації продукції (товарів, робіт, послуг) має відповідати показнику рядка 1000 «Чистий дохід від реалізації продукції (товарів, робіт, послуг)» фінансового плану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7" w:name="n124"/>
      <w:bookmarkEnd w:id="47"/>
      <w:r w:rsidRPr="00272FB1">
        <w:rPr>
          <w:rFonts w:ascii="Times New Roman" w:eastAsia="Times New Roman" w:hAnsi="Times New Roman"/>
          <w:color w:val="000000" w:themeColor="text1"/>
          <w:sz w:val="28"/>
          <w:szCs w:val="28"/>
          <w:lang w:eastAsia="uk-UA"/>
        </w:rPr>
        <w:t>Фактичний показник чистого доходу від реалізації продукції (товарів, робіт, послуг) має відповідати показнику рядка 1000 «Чистий дохід від реалізації продукції (товарів, робіт, послуг)» звіту про виконання фінансового плану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8" w:name="n125"/>
      <w:bookmarkEnd w:id="48"/>
      <w:r w:rsidRPr="00272FB1">
        <w:rPr>
          <w:rFonts w:ascii="Times New Roman" w:eastAsia="Times New Roman" w:hAnsi="Times New Roman"/>
          <w:color w:val="000000" w:themeColor="text1"/>
          <w:sz w:val="28"/>
          <w:szCs w:val="28"/>
          <w:lang w:eastAsia="uk-UA"/>
        </w:rPr>
        <w:t>3) розділ 3 «Розшифрування до запланованого рівня доходів/витрат».</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49" w:name="n126"/>
      <w:bookmarkEnd w:id="49"/>
      <w:r w:rsidRPr="00272FB1">
        <w:rPr>
          <w:rFonts w:ascii="Times New Roman" w:eastAsia="Times New Roman" w:hAnsi="Times New Roman"/>
          <w:color w:val="000000" w:themeColor="text1"/>
          <w:sz w:val="28"/>
          <w:szCs w:val="28"/>
          <w:lang w:eastAsia="uk-UA"/>
        </w:rPr>
        <w:t>Чистий фінансовий результат розраховується як алгебраїчна сума фінансового результату до оподаткування, витрат (доходу) з податку на прибуток та прибутку (збитку) від припиненої діяльності після оподаткування.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0" w:name="n127"/>
      <w:bookmarkEnd w:id="50"/>
      <w:r w:rsidRPr="00272FB1">
        <w:rPr>
          <w:rFonts w:ascii="Times New Roman" w:eastAsia="Times New Roman" w:hAnsi="Times New Roman"/>
          <w:color w:val="000000" w:themeColor="text1"/>
          <w:sz w:val="28"/>
          <w:szCs w:val="28"/>
          <w:lang w:eastAsia="uk-UA"/>
        </w:rPr>
        <w:t>Показник рядка 1200 = рядок 1170 ± рядок 1180 та/або рядок 1181 ± рядок 1190 та/або рядок 1191.</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1" w:name="n128"/>
      <w:bookmarkEnd w:id="51"/>
      <w:r w:rsidRPr="00272FB1">
        <w:rPr>
          <w:rFonts w:ascii="Times New Roman" w:eastAsia="Times New Roman" w:hAnsi="Times New Roman"/>
          <w:color w:val="000000" w:themeColor="text1"/>
          <w:sz w:val="28"/>
          <w:szCs w:val="28"/>
          <w:lang w:eastAsia="uk-UA"/>
        </w:rPr>
        <w:lastRenderedPageBreak/>
        <w:t>Для перевірки: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2" w:name="n129"/>
      <w:bookmarkEnd w:id="52"/>
      <w:r w:rsidRPr="00272FB1">
        <w:rPr>
          <w:rFonts w:ascii="Times New Roman" w:eastAsia="Times New Roman" w:hAnsi="Times New Roman"/>
          <w:color w:val="000000" w:themeColor="text1"/>
          <w:sz w:val="28"/>
          <w:szCs w:val="28"/>
          <w:lang w:eastAsia="uk-UA"/>
        </w:rPr>
        <w:t>показник рядка 1200 = рядок 1201 - рядок 1202;</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3" w:name="n130"/>
      <w:bookmarkEnd w:id="53"/>
      <w:r w:rsidRPr="00272FB1">
        <w:rPr>
          <w:rFonts w:ascii="Times New Roman" w:eastAsia="Times New Roman" w:hAnsi="Times New Roman"/>
          <w:color w:val="000000" w:themeColor="text1"/>
          <w:sz w:val="28"/>
          <w:szCs w:val="28"/>
          <w:lang w:eastAsia="uk-UA"/>
        </w:rPr>
        <w:t>показник рядка 1200 = рядок 1210 - рядок 1220.</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4" w:name="n131"/>
      <w:bookmarkEnd w:id="54"/>
      <w:r w:rsidRPr="00272FB1">
        <w:rPr>
          <w:rFonts w:ascii="Times New Roman" w:eastAsia="Times New Roman" w:hAnsi="Times New Roman"/>
          <w:color w:val="000000" w:themeColor="text1"/>
          <w:sz w:val="28"/>
          <w:szCs w:val="28"/>
          <w:lang w:eastAsia="uk-UA"/>
        </w:rPr>
        <w:t xml:space="preserve">Показник рядка 1200 звіту про виконання фінансового плану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ідприємства відповідає показнику рядка 2350 або рядка 2355 </w:t>
      </w:r>
      <w:hyperlink r:id="rId14" w:anchor="n156" w:tgtFrame="_blank" w:history="1">
        <w:r w:rsidRPr="00272FB1">
          <w:rPr>
            <w:rFonts w:ascii="Times New Roman" w:eastAsia="Times New Roman" w:hAnsi="Times New Roman"/>
            <w:color w:val="000000" w:themeColor="text1"/>
            <w:sz w:val="28"/>
            <w:szCs w:val="28"/>
            <w:u w:val="single"/>
            <w:lang w:eastAsia="uk-UA"/>
          </w:rPr>
          <w:t>форми № 2 «Звіт про фінансові результати (Звіт про сукупний дохід)», визначеної Національним положенням (стандартом) бухгалтерського обліку 1 «Загальні вимоги до фінансової звітності»</w:t>
        </w:r>
      </w:hyperlink>
      <w:r w:rsidRPr="00272FB1">
        <w:rPr>
          <w:rFonts w:ascii="Times New Roman" w:eastAsia="Times New Roman" w:hAnsi="Times New Roman"/>
          <w:color w:val="000000" w:themeColor="text1"/>
          <w:sz w:val="28"/>
          <w:szCs w:val="28"/>
          <w:lang w:eastAsia="uk-UA"/>
        </w:rPr>
        <w:t xml:space="preserve">, затвердженим наказом Міністерства фінансів України від 07 лютого 2013 року № 73, зареєстрованим у Міністерстві юстиції України 28 лютого 2013 року за № 336/22868, за звітний період залежно від того, якою була діяльність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ідприємства - прибутковою чи збитковою.</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5" w:name="n132"/>
      <w:bookmarkEnd w:id="55"/>
      <w:r w:rsidRPr="00272FB1">
        <w:rPr>
          <w:rFonts w:ascii="Times New Roman" w:eastAsia="Times New Roman" w:hAnsi="Times New Roman"/>
          <w:color w:val="000000" w:themeColor="text1"/>
          <w:sz w:val="28"/>
          <w:szCs w:val="28"/>
          <w:lang w:eastAsia="uk-UA"/>
        </w:rPr>
        <w:t xml:space="preserve">Для малих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 показник рядка 1200 відповідає показнику рядка 2350 </w:t>
      </w:r>
      <w:hyperlink r:id="rId15" w:tgtFrame="_blank" w:history="1">
        <w:r w:rsidRPr="00272FB1">
          <w:rPr>
            <w:rFonts w:ascii="Times New Roman" w:eastAsia="Times New Roman" w:hAnsi="Times New Roman"/>
            <w:color w:val="000000" w:themeColor="text1"/>
            <w:sz w:val="28"/>
            <w:szCs w:val="28"/>
            <w:u w:val="single"/>
            <w:lang w:eastAsia="uk-UA"/>
          </w:rPr>
          <w:t>форми № 2-м «Звіт про фінансові результати», визначеної Положенням (стандартом) бухгалтерського обліку 25 «Фінансовий звіт суб’єкта малого підприємництва»</w:t>
        </w:r>
      </w:hyperlink>
      <w:r w:rsidRPr="00272FB1">
        <w:rPr>
          <w:rFonts w:ascii="Times New Roman" w:eastAsia="Times New Roman" w:hAnsi="Times New Roman"/>
          <w:color w:val="000000" w:themeColor="text1"/>
          <w:sz w:val="28"/>
          <w:szCs w:val="28"/>
          <w:lang w:eastAsia="uk-UA"/>
        </w:rPr>
        <w:t xml:space="preserve">, затвердженим наказом Міністерства фінансів України від 25 лютого 2000 року № 39, зареєстрованим у Міністерстві юстиції України 14 </w:t>
      </w:r>
      <w:proofErr w:type="gramStart"/>
      <w:r w:rsidRPr="00272FB1">
        <w:rPr>
          <w:rFonts w:ascii="Times New Roman" w:eastAsia="Times New Roman" w:hAnsi="Times New Roman"/>
          <w:color w:val="000000" w:themeColor="text1"/>
          <w:sz w:val="28"/>
          <w:szCs w:val="28"/>
          <w:lang w:eastAsia="uk-UA"/>
        </w:rPr>
        <w:t>лютого</w:t>
      </w:r>
      <w:proofErr w:type="gramEnd"/>
      <w:r w:rsidRPr="00272FB1">
        <w:rPr>
          <w:rFonts w:ascii="Times New Roman" w:eastAsia="Times New Roman" w:hAnsi="Times New Roman"/>
          <w:color w:val="000000" w:themeColor="text1"/>
          <w:sz w:val="28"/>
          <w:szCs w:val="28"/>
          <w:lang w:eastAsia="uk-UA"/>
        </w:rPr>
        <w:t xml:space="preserve"> 2011 року за № 189/18927, за звітний період.</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6" w:name="n133"/>
      <w:bookmarkEnd w:id="56"/>
      <w:r w:rsidRPr="00272FB1">
        <w:rPr>
          <w:rFonts w:ascii="Times New Roman" w:eastAsia="Times New Roman" w:hAnsi="Times New Roman"/>
          <w:color w:val="000000" w:themeColor="text1"/>
          <w:sz w:val="28"/>
          <w:szCs w:val="28"/>
          <w:lang w:eastAsia="uk-UA"/>
        </w:rPr>
        <w:t>У консолідованому фінансовому плані / консолідованому звіті про виконання фінансового плану підприємства довідково відображається неконтрольована частка (рядок 1230).</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7" w:name="n134"/>
      <w:bookmarkEnd w:id="57"/>
      <w:r w:rsidRPr="00272FB1">
        <w:rPr>
          <w:rFonts w:ascii="Times New Roman" w:eastAsia="Times New Roman" w:hAnsi="Times New Roman"/>
          <w:color w:val="000000" w:themeColor="text1"/>
          <w:sz w:val="28"/>
          <w:szCs w:val="28"/>
          <w:lang w:eastAsia="uk-UA"/>
        </w:rPr>
        <w:t>3. Таблиця II «Розрахунки з бюджетом»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8" w:name="n135"/>
      <w:bookmarkEnd w:id="58"/>
      <w:r w:rsidRPr="00272FB1">
        <w:rPr>
          <w:rFonts w:ascii="Times New Roman" w:eastAsia="Times New Roman" w:hAnsi="Times New Roman"/>
          <w:color w:val="000000" w:themeColor="text1"/>
          <w:sz w:val="28"/>
          <w:szCs w:val="28"/>
          <w:lang w:eastAsia="uk-UA"/>
        </w:rPr>
        <w:t xml:space="preserve">Розрахунки з бюджетом здійснюються за нормативами та </w:t>
      </w:r>
      <w:proofErr w:type="gramStart"/>
      <w:r w:rsidRPr="00272FB1">
        <w:rPr>
          <w:rFonts w:ascii="Times New Roman" w:eastAsia="Times New Roman" w:hAnsi="Times New Roman"/>
          <w:color w:val="000000" w:themeColor="text1"/>
          <w:sz w:val="28"/>
          <w:szCs w:val="28"/>
          <w:lang w:eastAsia="uk-UA"/>
        </w:rPr>
        <w:t>в</w:t>
      </w:r>
      <w:proofErr w:type="gramEnd"/>
      <w:r w:rsidRPr="00272FB1">
        <w:rPr>
          <w:rFonts w:ascii="Times New Roman" w:eastAsia="Times New Roman" w:hAnsi="Times New Roman"/>
          <w:color w:val="000000" w:themeColor="text1"/>
          <w:sz w:val="28"/>
          <w:szCs w:val="28"/>
          <w:lang w:eastAsia="uk-UA"/>
        </w:rPr>
        <w:t xml:space="preserve"> порядку, визначеними законодавством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59" w:name="n136"/>
      <w:bookmarkEnd w:id="59"/>
      <w:r w:rsidRPr="00272FB1">
        <w:rPr>
          <w:rFonts w:ascii="Times New Roman" w:eastAsia="Times New Roman" w:hAnsi="Times New Roman"/>
          <w:color w:val="000000" w:themeColor="text1"/>
          <w:sz w:val="28"/>
          <w:szCs w:val="28"/>
          <w:lang w:eastAsia="uk-UA"/>
        </w:rPr>
        <w:t>Зарахування загальнодержавних податків і зборів до державного і місцевих бюджетів здійснюється відповідно до </w:t>
      </w:r>
      <w:hyperlink r:id="rId16" w:tgtFrame="_blank" w:history="1">
        <w:r w:rsidRPr="00272FB1">
          <w:rPr>
            <w:rFonts w:ascii="Times New Roman" w:eastAsia="Times New Roman" w:hAnsi="Times New Roman"/>
            <w:color w:val="000000" w:themeColor="text1"/>
            <w:sz w:val="28"/>
            <w:szCs w:val="28"/>
            <w:u w:val="single"/>
            <w:lang w:eastAsia="uk-UA"/>
          </w:rPr>
          <w:t>Бюджетного кодексу України</w:t>
        </w:r>
      </w:hyperlink>
      <w:r w:rsidRPr="00272FB1">
        <w:rPr>
          <w:rFonts w:ascii="Times New Roman" w:eastAsia="Times New Roman" w:hAnsi="Times New Roman"/>
          <w:color w:val="000000" w:themeColor="text1"/>
          <w:sz w:val="28"/>
          <w:szCs w:val="28"/>
          <w:lang w:eastAsia="uk-UA"/>
        </w:rPr>
        <w:t>.</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0" w:name="n137"/>
      <w:bookmarkEnd w:id="60"/>
      <w:r w:rsidRPr="00272FB1">
        <w:rPr>
          <w:rFonts w:ascii="Times New Roman" w:eastAsia="Times New Roman" w:hAnsi="Times New Roman"/>
          <w:color w:val="000000" w:themeColor="text1"/>
          <w:sz w:val="28"/>
          <w:szCs w:val="28"/>
          <w:lang w:eastAsia="uk-UA"/>
        </w:rPr>
        <w:t>Перелік загальнодержавних податків і зборі</w:t>
      </w:r>
      <w:proofErr w:type="gramStart"/>
      <w:r w:rsidRPr="00272FB1">
        <w:rPr>
          <w:rFonts w:ascii="Times New Roman" w:eastAsia="Times New Roman" w:hAnsi="Times New Roman"/>
          <w:color w:val="000000" w:themeColor="text1"/>
          <w:sz w:val="28"/>
          <w:szCs w:val="28"/>
          <w:lang w:eastAsia="uk-UA"/>
        </w:rPr>
        <w:t>в</w:t>
      </w:r>
      <w:proofErr w:type="gramEnd"/>
      <w:r w:rsidRPr="00272FB1">
        <w:rPr>
          <w:rFonts w:ascii="Times New Roman" w:eastAsia="Times New Roman" w:hAnsi="Times New Roman"/>
          <w:color w:val="000000" w:themeColor="text1"/>
          <w:sz w:val="28"/>
          <w:szCs w:val="28"/>
          <w:lang w:eastAsia="uk-UA"/>
        </w:rPr>
        <w:t xml:space="preserve"> установлено </w:t>
      </w:r>
      <w:hyperlink r:id="rId17" w:anchor="n187" w:tgtFrame="_blank" w:history="1">
        <w:r w:rsidRPr="00272FB1">
          <w:rPr>
            <w:rFonts w:ascii="Times New Roman" w:eastAsia="Times New Roman" w:hAnsi="Times New Roman"/>
            <w:color w:val="000000" w:themeColor="text1"/>
            <w:sz w:val="28"/>
            <w:szCs w:val="28"/>
            <w:u w:val="single"/>
            <w:lang w:eastAsia="uk-UA"/>
          </w:rPr>
          <w:t>статтею 9</w:t>
        </w:r>
      </w:hyperlink>
      <w:r w:rsidRPr="00272FB1">
        <w:rPr>
          <w:rFonts w:ascii="Times New Roman" w:eastAsia="Times New Roman" w:hAnsi="Times New Roman"/>
          <w:color w:val="000000" w:themeColor="text1"/>
          <w:sz w:val="28"/>
          <w:szCs w:val="28"/>
          <w:lang w:eastAsia="uk-UA"/>
        </w:rPr>
        <w:t> Податкового кодексу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1" w:name="n138"/>
      <w:bookmarkEnd w:id="61"/>
      <w:r w:rsidRPr="00272FB1">
        <w:rPr>
          <w:rFonts w:ascii="Times New Roman" w:eastAsia="Times New Roman" w:hAnsi="Times New Roman"/>
          <w:color w:val="000000" w:themeColor="text1"/>
          <w:sz w:val="28"/>
          <w:szCs w:val="28"/>
          <w:lang w:eastAsia="uk-UA"/>
        </w:rPr>
        <w:t xml:space="preserve">Рядок 2110 «Сплата податків та зборів до </w:t>
      </w:r>
      <w:proofErr w:type="gramStart"/>
      <w:r w:rsidRPr="00272FB1">
        <w:rPr>
          <w:rFonts w:ascii="Times New Roman" w:eastAsia="Times New Roman" w:hAnsi="Times New Roman"/>
          <w:color w:val="000000" w:themeColor="text1"/>
          <w:sz w:val="28"/>
          <w:szCs w:val="28"/>
          <w:lang w:eastAsia="uk-UA"/>
        </w:rPr>
        <w:t>Державного</w:t>
      </w:r>
      <w:proofErr w:type="gramEnd"/>
      <w:r w:rsidRPr="00272FB1">
        <w:rPr>
          <w:rFonts w:ascii="Times New Roman" w:eastAsia="Times New Roman" w:hAnsi="Times New Roman"/>
          <w:color w:val="000000" w:themeColor="text1"/>
          <w:sz w:val="28"/>
          <w:szCs w:val="28"/>
          <w:lang w:eastAsia="uk-UA"/>
        </w:rPr>
        <w:t xml:space="preserve"> бюджету України (податкові платежі)» заповнюється відповідно до вимог</w:t>
      </w:r>
      <w:hyperlink r:id="rId18" w:anchor="n571" w:tgtFrame="_blank" w:history="1">
        <w:r w:rsidRPr="00272FB1">
          <w:rPr>
            <w:rFonts w:ascii="Times New Roman" w:eastAsia="Times New Roman" w:hAnsi="Times New Roman"/>
            <w:color w:val="000000" w:themeColor="text1"/>
            <w:sz w:val="28"/>
            <w:szCs w:val="28"/>
            <w:u w:val="single"/>
            <w:lang w:eastAsia="uk-UA"/>
          </w:rPr>
          <w:t> статті 29</w:t>
        </w:r>
      </w:hyperlink>
      <w:r w:rsidRPr="00272FB1">
        <w:rPr>
          <w:rFonts w:ascii="Times New Roman" w:eastAsia="Times New Roman" w:hAnsi="Times New Roman"/>
          <w:color w:val="000000" w:themeColor="text1"/>
          <w:sz w:val="28"/>
          <w:szCs w:val="28"/>
          <w:lang w:eastAsia="uk-UA"/>
        </w:rPr>
        <w:t> Бюджетного кодексу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2" w:name="n139"/>
      <w:bookmarkEnd w:id="62"/>
      <w:r w:rsidRPr="00272FB1">
        <w:rPr>
          <w:rFonts w:ascii="Times New Roman" w:eastAsia="Times New Roman" w:hAnsi="Times New Roman"/>
          <w:color w:val="000000" w:themeColor="text1"/>
          <w:sz w:val="28"/>
          <w:szCs w:val="28"/>
          <w:lang w:eastAsia="uk-UA"/>
        </w:rPr>
        <w:t>Рядок 2120 «Сплата податків та зборів до місцевих бюджетів (податкові платежі)» заповнюється відповідно до вимог </w:t>
      </w:r>
      <w:hyperlink r:id="rId19" w:anchor="n1013" w:tgtFrame="_blank" w:history="1">
        <w:r w:rsidRPr="00272FB1">
          <w:rPr>
            <w:rFonts w:ascii="Times New Roman" w:eastAsia="Times New Roman" w:hAnsi="Times New Roman"/>
            <w:color w:val="000000" w:themeColor="text1"/>
            <w:sz w:val="28"/>
            <w:szCs w:val="28"/>
            <w:u w:val="single"/>
            <w:lang w:eastAsia="uk-UA"/>
          </w:rPr>
          <w:t>статей 63</w:t>
        </w:r>
      </w:hyperlink>
      <w:r w:rsidRPr="00272FB1">
        <w:rPr>
          <w:rFonts w:ascii="Times New Roman" w:eastAsia="Times New Roman" w:hAnsi="Times New Roman"/>
          <w:color w:val="000000" w:themeColor="text1"/>
          <w:sz w:val="28"/>
          <w:szCs w:val="28"/>
          <w:lang w:eastAsia="uk-UA"/>
        </w:rPr>
        <w:t>, </w:t>
      </w:r>
      <w:hyperlink r:id="rId20" w:anchor="n1015" w:tgtFrame="_blank" w:history="1">
        <w:r w:rsidRPr="00272FB1">
          <w:rPr>
            <w:rFonts w:ascii="Times New Roman" w:eastAsia="Times New Roman" w:hAnsi="Times New Roman"/>
            <w:color w:val="000000" w:themeColor="text1"/>
            <w:sz w:val="28"/>
            <w:szCs w:val="28"/>
            <w:u w:val="single"/>
            <w:lang w:eastAsia="uk-UA"/>
          </w:rPr>
          <w:t>64</w:t>
        </w:r>
      </w:hyperlink>
      <w:r w:rsidRPr="00272FB1">
        <w:rPr>
          <w:rFonts w:ascii="Times New Roman" w:eastAsia="Times New Roman" w:hAnsi="Times New Roman"/>
          <w:color w:val="000000" w:themeColor="text1"/>
          <w:sz w:val="28"/>
          <w:szCs w:val="28"/>
          <w:lang w:eastAsia="uk-UA"/>
        </w:rPr>
        <w:t>, </w:t>
      </w:r>
      <w:hyperlink r:id="rId21" w:anchor="n1051" w:tgtFrame="_blank" w:history="1">
        <w:r w:rsidRPr="00272FB1">
          <w:rPr>
            <w:rFonts w:ascii="Times New Roman" w:eastAsia="Times New Roman" w:hAnsi="Times New Roman"/>
            <w:color w:val="000000" w:themeColor="text1"/>
            <w:sz w:val="28"/>
            <w:szCs w:val="28"/>
            <w:u w:val="single"/>
            <w:lang w:eastAsia="uk-UA"/>
          </w:rPr>
          <w:t>66</w:t>
        </w:r>
      </w:hyperlink>
      <w:r w:rsidRPr="00272FB1">
        <w:rPr>
          <w:rFonts w:ascii="Times New Roman" w:eastAsia="Times New Roman" w:hAnsi="Times New Roman"/>
          <w:color w:val="000000" w:themeColor="text1"/>
          <w:sz w:val="28"/>
          <w:szCs w:val="28"/>
          <w:lang w:eastAsia="uk-UA"/>
        </w:rPr>
        <w:t> і 69 Бюджетного кодексу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3" w:name="n140"/>
      <w:bookmarkEnd w:id="63"/>
      <w:r w:rsidRPr="00272FB1">
        <w:rPr>
          <w:rFonts w:ascii="Times New Roman" w:eastAsia="Times New Roman" w:hAnsi="Times New Roman"/>
          <w:color w:val="000000" w:themeColor="text1"/>
          <w:sz w:val="28"/>
          <w:szCs w:val="28"/>
          <w:lang w:eastAsia="uk-UA"/>
        </w:rPr>
        <w:t>Рядок 2132 «митні платежі» заповнюється відповідно до вимог </w:t>
      </w:r>
      <w:hyperlink r:id="rId22" w:anchor="n355" w:tgtFrame="_blank" w:history="1">
        <w:r w:rsidRPr="00272FB1">
          <w:rPr>
            <w:rFonts w:ascii="Times New Roman" w:eastAsia="Times New Roman" w:hAnsi="Times New Roman"/>
            <w:color w:val="000000" w:themeColor="text1"/>
            <w:sz w:val="28"/>
            <w:szCs w:val="28"/>
            <w:u w:val="single"/>
            <w:lang w:eastAsia="uk-UA"/>
          </w:rPr>
          <w:t>пункту 27</w:t>
        </w:r>
      </w:hyperlink>
      <w:r w:rsidRPr="00272FB1">
        <w:rPr>
          <w:rFonts w:ascii="Times New Roman" w:eastAsia="Times New Roman" w:hAnsi="Times New Roman"/>
          <w:color w:val="000000" w:themeColor="text1"/>
          <w:sz w:val="28"/>
          <w:szCs w:val="28"/>
          <w:lang w:eastAsia="uk-UA"/>
        </w:rPr>
        <w:t> частини першої статті 4 Митного кодексу України.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4" w:name="n141"/>
      <w:bookmarkEnd w:id="64"/>
      <w:r w:rsidRPr="00272FB1">
        <w:rPr>
          <w:rFonts w:ascii="Times New Roman" w:eastAsia="Times New Roman" w:hAnsi="Times New Roman"/>
          <w:color w:val="000000" w:themeColor="text1"/>
          <w:sz w:val="28"/>
          <w:szCs w:val="28"/>
          <w:lang w:eastAsia="uk-UA"/>
        </w:rPr>
        <w:t>Рядок 2133 «єдиний внесок на загальнообов’язкове державне соціальне страхування» заповнюється відповідно до вимог </w:t>
      </w:r>
      <w:hyperlink r:id="rId23" w:anchor="n13" w:tgtFrame="_blank" w:history="1">
        <w:r w:rsidRPr="00272FB1">
          <w:rPr>
            <w:rFonts w:ascii="Times New Roman" w:eastAsia="Times New Roman" w:hAnsi="Times New Roman"/>
            <w:color w:val="000000" w:themeColor="text1"/>
            <w:sz w:val="28"/>
            <w:szCs w:val="28"/>
            <w:u w:val="single"/>
            <w:lang w:eastAsia="uk-UA"/>
          </w:rPr>
          <w:t>пункту 2</w:t>
        </w:r>
      </w:hyperlink>
      <w:r w:rsidRPr="00272FB1">
        <w:rPr>
          <w:rFonts w:ascii="Times New Roman" w:eastAsia="Times New Roman" w:hAnsi="Times New Roman"/>
          <w:color w:val="000000" w:themeColor="text1"/>
          <w:sz w:val="28"/>
          <w:szCs w:val="28"/>
          <w:lang w:eastAsia="uk-UA"/>
        </w:rPr>
        <w:t> частини першої статті 1 Закону України «Про збір та облік єдиного внеску на загальнообов’язкове державне соціальне страхування».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5" w:name="n142"/>
      <w:bookmarkEnd w:id="65"/>
      <w:r w:rsidRPr="00272FB1">
        <w:rPr>
          <w:rFonts w:ascii="Times New Roman" w:eastAsia="Times New Roman" w:hAnsi="Times New Roman"/>
          <w:color w:val="000000" w:themeColor="text1"/>
          <w:sz w:val="28"/>
          <w:szCs w:val="28"/>
          <w:lang w:eastAsia="uk-UA"/>
        </w:rPr>
        <w:t>4. Таблиця III «Рух грошових коштів (за прямим методом)»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6" w:name="n143"/>
      <w:bookmarkEnd w:id="66"/>
      <w:r w:rsidRPr="00272FB1">
        <w:rPr>
          <w:rFonts w:ascii="Times New Roman" w:eastAsia="Times New Roman" w:hAnsi="Times New Roman"/>
          <w:color w:val="000000" w:themeColor="text1"/>
          <w:sz w:val="28"/>
          <w:szCs w:val="28"/>
          <w:lang w:eastAsia="uk-UA"/>
        </w:rPr>
        <w:lastRenderedPageBreak/>
        <w:t>Таблиця III «Рух грошових коштів (за прямим методом)» формується за прямим методом та розгорнуто відображає суми надходжень та видатків планового/звітного періоду, що виникають у результаті операційної, інвестиційної та фінансової діяльності.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7" w:name="n144"/>
      <w:bookmarkEnd w:id="67"/>
      <w:r w:rsidRPr="00272FB1">
        <w:rPr>
          <w:rFonts w:ascii="Times New Roman" w:eastAsia="Times New Roman" w:hAnsi="Times New Roman"/>
          <w:color w:val="000000" w:themeColor="text1"/>
          <w:sz w:val="28"/>
          <w:szCs w:val="28"/>
          <w:lang w:eastAsia="uk-UA"/>
        </w:rPr>
        <w:t xml:space="preserve">Таблиця III «Рух грошових коштів (за прямим методом)» заповнюється згідно з даними бухгалтерського </w:t>
      </w:r>
      <w:proofErr w:type="gramStart"/>
      <w:r w:rsidRPr="00272FB1">
        <w:rPr>
          <w:rFonts w:ascii="Times New Roman" w:eastAsia="Times New Roman" w:hAnsi="Times New Roman"/>
          <w:color w:val="000000" w:themeColor="text1"/>
          <w:sz w:val="28"/>
          <w:szCs w:val="28"/>
          <w:lang w:eastAsia="uk-UA"/>
        </w:rPr>
        <w:t>обл</w:t>
      </w:r>
      <w:proofErr w:type="gramEnd"/>
      <w:r w:rsidRPr="00272FB1">
        <w:rPr>
          <w:rFonts w:ascii="Times New Roman" w:eastAsia="Times New Roman" w:hAnsi="Times New Roman"/>
          <w:color w:val="000000" w:themeColor="text1"/>
          <w:sz w:val="28"/>
          <w:szCs w:val="28"/>
          <w:lang w:eastAsia="uk-UA"/>
        </w:rPr>
        <w:t>іку підприємства та </w:t>
      </w:r>
      <w:hyperlink r:id="rId24" w:anchor="n170" w:tgtFrame="_blank" w:history="1">
        <w:r w:rsidRPr="00272FB1">
          <w:rPr>
            <w:rFonts w:ascii="Times New Roman" w:eastAsia="Times New Roman" w:hAnsi="Times New Roman"/>
            <w:color w:val="000000" w:themeColor="text1"/>
            <w:sz w:val="28"/>
            <w:szCs w:val="28"/>
            <w:u w:val="single"/>
            <w:lang w:eastAsia="uk-UA"/>
          </w:rPr>
          <w:t>форми № 3 «Звіт про рух грошових коштів (за прямим методом)», визначеної Національним положенням (стандартом) бухгалтерського обліку 1 «Загальні вимоги до фінансової звітності»</w:t>
        </w:r>
      </w:hyperlink>
      <w:r w:rsidRPr="00272FB1">
        <w:rPr>
          <w:rFonts w:ascii="Times New Roman" w:eastAsia="Times New Roman" w:hAnsi="Times New Roman"/>
          <w:color w:val="000000" w:themeColor="text1"/>
          <w:sz w:val="28"/>
          <w:szCs w:val="28"/>
          <w:lang w:eastAsia="uk-UA"/>
        </w:rPr>
        <w:t xml:space="preserve">, затвердженим наказом Міністерства фінансів України від 07 </w:t>
      </w:r>
      <w:proofErr w:type="gramStart"/>
      <w:r w:rsidRPr="00272FB1">
        <w:rPr>
          <w:rFonts w:ascii="Times New Roman" w:eastAsia="Times New Roman" w:hAnsi="Times New Roman"/>
          <w:color w:val="000000" w:themeColor="text1"/>
          <w:sz w:val="28"/>
          <w:szCs w:val="28"/>
          <w:lang w:eastAsia="uk-UA"/>
        </w:rPr>
        <w:t>лютого</w:t>
      </w:r>
      <w:proofErr w:type="gramEnd"/>
      <w:r w:rsidRPr="00272FB1">
        <w:rPr>
          <w:rFonts w:ascii="Times New Roman" w:eastAsia="Times New Roman" w:hAnsi="Times New Roman"/>
          <w:color w:val="000000" w:themeColor="text1"/>
          <w:sz w:val="28"/>
          <w:szCs w:val="28"/>
          <w:lang w:eastAsia="uk-UA"/>
        </w:rPr>
        <w:t xml:space="preserve"> 2013 року № 73, зареєстрованим у Міністерстві юстиції України 28 лютого 2013 року за № 336/22868.</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8" w:name="n145"/>
      <w:bookmarkEnd w:id="68"/>
      <w:r w:rsidRPr="00272FB1">
        <w:rPr>
          <w:rFonts w:ascii="Times New Roman" w:eastAsia="Times New Roman" w:hAnsi="Times New Roman"/>
          <w:color w:val="000000" w:themeColor="text1"/>
          <w:sz w:val="28"/>
          <w:szCs w:val="28"/>
          <w:lang w:eastAsia="uk-UA"/>
        </w:rPr>
        <w:t>5. Таблиця IV «Капітальні інвестиції»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69" w:name="n146"/>
      <w:bookmarkEnd w:id="69"/>
      <w:r w:rsidRPr="00272FB1">
        <w:rPr>
          <w:rFonts w:ascii="Times New Roman" w:eastAsia="Times New Roman" w:hAnsi="Times New Roman"/>
          <w:color w:val="000000" w:themeColor="text1"/>
          <w:sz w:val="28"/>
          <w:szCs w:val="28"/>
          <w:lang w:eastAsia="uk-UA"/>
        </w:rPr>
        <w:t>У рядку 4000 «Капітальні інвестиції» таблиці IV «Інша інформація до фінансового плану» зазначаються обсяги інвестицій, які підприємство планує спрямувати протягом планового періоду на капітальне будівництво, придбання (виготовлення) основних засобів, придбання (виготовлення) інших необоротних матеріальних активів, придбання (створення) нематеріальних активів, модернізацію, модифікацію (добудову, дообладнання, реконструкцію) основних засобів та капітальний ремонт. Зазначені обсяги інвестицій мають відповідати інвестиційному плану підприємства на середньострокову перспективу (3-5 років) на відповідний період.</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0" w:name="n147"/>
      <w:bookmarkEnd w:id="70"/>
      <w:r w:rsidRPr="00272FB1">
        <w:rPr>
          <w:rFonts w:ascii="Times New Roman" w:eastAsia="Times New Roman" w:hAnsi="Times New Roman"/>
          <w:color w:val="000000" w:themeColor="text1"/>
          <w:sz w:val="28"/>
          <w:szCs w:val="28"/>
          <w:lang w:eastAsia="uk-UA"/>
        </w:rPr>
        <w:t>У звіті про виконання показників фінансового плану зазначаються обсяги інвестицій, які підприємство спрямувало протягом звітного періоду на капітальне будівництво, придбання (виготовлення) основних засобів, придбання (виготовлення) інших необоротних матеріальних активів, придбання (створення) нематеріальних активів, модернізацію, модифікацію (добудову, дообладнання, реконструкцію) основних засобів та капітальний ремонт.</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1" w:name="n148"/>
      <w:bookmarkEnd w:id="71"/>
      <w:r w:rsidRPr="00272FB1">
        <w:rPr>
          <w:rFonts w:ascii="Times New Roman" w:eastAsia="Times New Roman" w:hAnsi="Times New Roman"/>
          <w:color w:val="000000" w:themeColor="text1"/>
          <w:sz w:val="28"/>
          <w:szCs w:val="28"/>
          <w:lang w:eastAsia="uk-UA"/>
        </w:rPr>
        <w:t xml:space="preserve">Витрати на капітальний ремонт об’єктів основних засобів, які пов’язані з поліпшенням об’єкта, що призводять до збільшення його строку служби або виробничої потужності, визнаються капітальними інвестиціями. Такі витрати зазначаються в рядку 4060 «капітальний ремонт» таблиці IV «Капітальні інвестиції» фінансового плану / звіту про виконання фінансового плану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2" w:name="n149"/>
      <w:bookmarkEnd w:id="72"/>
      <w:r w:rsidRPr="00272FB1">
        <w:rPr>
          <w:rFonts w:ascii="Times New Roman" w:eastAsia="Times New Roman" w:hAnsi="Times New Roman"/>
          <w:color w:val="000000" w:themeColor="text1"/>
          <w:sz w:val="28"/>
          <w:szCs w:val="28"/>
          <w:lang w:eastAsia="uk-UA"/>
        </w:rPr>
        <w:t>Відповідно до </w:t>
      </w:r>
      <w:hyperlink r:id="rId25" w:tgtFrame="_blank" w:history="1">
        <w:r w:rsidRPr="00272FB1">
          <w:rPr>
            <w:rFonts w:ascii="Times New Roman" w:eastAsia="Times New Roman" w:hAnsi="Times New Roman"/>
            <w:color w:val="000000" w:themeColor="text1"/>
            <w:sz w:val="28"/>
            <w:szCs w:val="28"/>
            <w:u w:val="single"/>
            <w:lang w:eastAsia="uk-UA"/>
          </w:rPr>
          <w:t xml:space="preserve">Положення (стандарту) бухгалтерського </w:t>
        </w:r>
        <w:proofErr w:type="gramStart"/>
        <w:r w:rsidRPr="00272FB1">
          <w:rPr>
            <w:rFonts w:ascii="Times New Roman" w:eastAsia="Times New Roman" w:hAnsi="Times New Roman"/>
            <w:color w:val="000000" w:themeColor="text1"/>
            <w:sz w:val="28"/>
            <w:szCs w:val="28"/>
            <w:u w:val="single"/>
            <w:lang w:eastAsia="uk-UA"/>
          </w:rPr>
          <w:t>обл</w:t>
        </w:r>
        <w:proofErr w:type="gramEnd"/>
        <w:r w:rsidRPr="00272FB1">
          <w:rPr>
            <w:rFonts w:ascii="Times New Roman" w:eastAsia="Times New Roman" w:hAnsi="Times New Roman"/>
            <w:color w:val="000000" w:themeColor="text1"/>
            <w:sz w:val="28"/>
            <w:szCs w:val="28"/>
            <w:u w:val="single"/>
            <w:lang w:eastAsia="uk-UA"/>
          </w:rPr>
          <w:t>іку 7 «Основні засоби»</w:t>
        </w:r>
      </w:hyperlink>
      <w:r w:rsidRPr="00272FB1">
        <w:rPr>
          <w:rFonts w:ascii="Times New Roman" w:eastAsia="Times New Roman" w:hAnsi="Times New Roman"/>
          <w:color w:val="000000" w:themeColor="text1"/>
          <w:sz w:val="28"/>
          <w:szCs w:val="28"/>
          <w:lang w:eastAsia="uk-UA"/>
        </w:rPr>
        <w:t>, затвердженого наказом Міністерства фінансів України від 27 квітня 2000 року № 92, зареєстрованого в Міністерстві юстиції України 18 травня 2000 року за № 288/4509, та Міжнародного стандарту фінансової звітності (IAS) 16 «Основні засоби» первісна вартість основних засобів збільшується на суму витрат, пов’язаних з поліпшенням об’єкта (модернізація, модифікація, добудова, дообладнання, реконструкція тощо), що призводить до збільшення майбутніх економічних вигод, первісно очікуваних від використання об’єкта.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3" w:name="n150"/>
      <w:bookmarkEnd w:id="73"/>
      <w:r w:rsidRPr="00272FB1">
        <w:rPr>
          <w:rFonts w:ascii="Times New Roman" w:eastAsia="Times New Roman" w:hAnsi="Times New Roman"/>
          <w:color w:val="000000" w:themeColor="text1"/>
          <w:sz w:val="28"/>
          <w:szCs w:val="28"/>
          <w:lang w:eastAsia="uk-UA"/>
        </w:rPr>
        <w:t xml:space="preserve">Витрати, що здійснюються для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ідтримання об’єкта в робочому стані (проведення технічного огляду, нагляду, обслуговування, ремонту тощо) та одержання первісно визначеної суми майбутніх економічних вигод від його використання, належать до складу витрат.</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4" w:name="n151"/>
      <w:bookmarkEnd w:id="74"/>
      <w:r w:rsidRPr="00272FB1">
        <w:rPr>
          <w:rFonts w:ascii="Times New Roman" w:eastAsia="Times New Roman" w:hAnsi="Times New Roman"/>
          <w:color w:val="000000" w:themeColor="text1"/>
          <w:sz w:val="28"/>
          <w:szCs w:val="28"/>
          <w:lang w:eastAsia="uk-UA"/>
        </w:rPr>
        <w:lastRenderedPageBreak/>
        <w:t>Витрати на технічне обслуговування та поточні ремонти до капітальних інвестицій не належать. Витрати, що здійснюються для підтримання об’єкта в робочому стані (проведення ремонту, технічного огляду, нагляду, обслуговування тощо), належать до складу собівартості реалізованої продукції (товарів, робіт, послуг) та зазначаються в рядку 1016 «Витрати, що здійснюються для підтримання об’єкта в робочому стані (проведення ремонту, технічного огляду, нагляду, обслуговування тощо)» розділу 3 «Розшифрування до запланованого рівня доходів/витрат» таблиці І фінансового плану/звіту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5" w:name="n152"/>
      <w:bookmarkEnd w:id="75"/>
      <w:r w:rsidRPr="00272FB1">
        <w:rPr>
          <w:rFonts w:ascii="Times New Roman" w:eastAsia="Times New Roman" w:hAnsi="Times New Roman"/>
          <w:color w:val="000000" w:themeColor="text1"/>
          <w:sz w:val="28"/>
          <w:szCs w:val="28"/>
          <w:lang w:eastAsia="uk-UA"/>
        </w:rPr>
        <w:t>Витрати на капітальні інвестиції зазначаються без урахування податку на додану вартість.</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6" w:name="n153"/>
      <w:bookmarkEnd w:id="76"/>
      <w:r w:rsidRPr="00272FB1">
        <w:rPr>
          <w:rFonts w:ascii="Times New Roman" w:eastAsia="Times New Roman" w:hAnsi="Times New Roman"/>
          <w:color w:val="000000" w:themeColor="text1"/>
          <w:sz w:val="28"/>
          <w:szCs w:val="28"/>
          <w:lang w:eastAsia="uk-UA"/>
        </w:rPr>
        <w:t>6. Таблиця V «Інформація щодо отримання та повернення залучених коштів» фінансового плану/звіту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7" w:name="n154"/>
      <w:bookmarkEnd w:id="77"/>
      <w:r w:rsidRPr="00272FB1">
        <w:rPr>
          <w:rFonts w:ascii="Times New Roman" w:eastAsia="Times New Roman" w:hAnsi="Times New Roman"/>
          <w:color w:val="000000" w:themeColor="text1"/>
          <w:sz w:val="28"/>
          <w:szCs w:val="28"/>
          <w:lang w:eastAsia="uk-UA"/>
        </w:rPr>
        <w:t>Таблиця V «Інформація щодо отримання та повернення залучених коштів» містить інформацію про залучені та повернені кошти (короткострокові, довгострокові або інші фінансові зобов’язання), у тому числі за кредиторами.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8" w:name="n155"/>
      <w:bookmarkEnd w:id="78"/>
      <w:r w:rsidRPr="00272FB1">
        <w:rPr>
          <w:rFonts w:ascii="Times New Roman" w:eastAsia="Times New Roman" w:hAnsi="Times New Roman"/>
          <w:color w:val="000000" w:themeColor="text1"/>
          <w:sz w:val="28"/>
          <w:szCs w:val="28"/>
          <w:lang w:eastAsia="uk-UA"/>
        </w:rPr>
        <w:t>7. Таблиця VI «Джерела капітальних інвестицій»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79" w:name="n156"/>
      <w:bookmarkEnd w:id="79"/>
      <w:r w:rsidRPr="00272FB1">
        <w:rPr>
          <w:rFonts w:ascii="Times New Roman" w:eastAsia="Times New Roman" w:hAnsi="Times New Roman"/>
          <w:color w:val="000000" w:themeColor="text1"/>
          <w:sz w:val="28"/>
          <w:szCs w:val="28"/>
          <w:lang w:eastAsia="uk-UA"/>
        </w:rPr>
        <w:t>Таблиця VI «Джерела капітальних інвестицій» заповнюється відповідно до таблиці IV «Капітальні інвестиції» з обов’язковим пооб’єктним розшифруванням статей і джерел капітальних інвестицій.</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0" w:name="n157"/>
      <w:bookmarkEnd w:id="80"/>
      <w:r w:rsidRPr="00272FB1">
        <w:rPr>
          <w:rFonts w:ascii="Times New Roman" w:eastAsia="Times New Roman" w:hAnsi="Times New Roman"/>
          <w:color w:val="000000" w:themeColor="text1"/>
          <w:sz w:val="28"/>
          <w:szCs w:val="28"/>
          <w:lang w:eastAsia="uk-UA"/>
        </w:rPr>
        <w:t>Показники придбання (виготовлення) інших необоротних матеріальних активів та капітальний ремонт зазначаються без пооб’єктного розшифрування із зазначенням джерел інвестування.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1" w:name="n158"/>
      <w:bookmarkEnd w:id="81"/>
      <w:r w:rsidRPr="00272FB1">
        <w:rPr>
          <w:rFonts w:ascii="Times New Roman" w:eastAsia="Times New Roman" w:hAnsi="Times New Roman"/>
          <w:color w:val="000000" w:themeColor="text1"/>
          <w:sz w:val="28"/>
          <w:szCs w:val="28"/>
          <w:lang w:eastAsia="uk-UA"/>
        </w:rPr>
        <w:t xml:space="preserve">Показники придбання (створення) нематеріальних активів зазначаються без пооб’єктного розшифрування із зазначенням джерел інвестування, </w:t>
      </w:r>
      <w:proofErr w:type="gramStart"/>
      <w:r w:rsidRPr="00272FB1">
        <w:rPr>
          <w:rFonts w:ascii="Times New Roman" w:eastAsia="Times New Roman" w:hAnsi="Times New Roman"/>
          <w:color w:val="000000" w:themeColor="text1"/>
          <w:sz w:val="28"/>
          <w:szCs w:val="28"/>
          <w:lang w:eastAsia="uk-UA"/>
        </w:rPr>
        <w:t>кр</w:t>
      </w:r>
      <w:proofErr w:type="gramEnd"/>
      <w:r w:rsidRPr="00272FB1">
        <w:rPr>
          <w:rFonts w:ascii="Times New Roman" w:eastAsia="Times New Roman" w:hAnsi="Times New Roman"/>
          <w:color w:val="000000" w:themeColor="text1"/>
          <w:sz w:val="28"/>
          <w:szCs w:val="28"/>
          <w:lang w:eastAsia="uk-UA"/>
        </w:rPr>
        <w:t>ім витрат на ліцензійне програмне забезпечення, які потребують обов’язкового розшифрування у рядку «придбання (створення) нематеріальних активів».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2" w:name="n159"/>
      <w:bookmarkEnd w:id="82"/>
      <w:r w:rsidRPr="00272FB1">
        <w:rPr>
          <w:rFonts w:ascii="Times New Roman" w:eastAsia="Times New Roman" w:hAnsi="Times New Roman"/>
          <w:color w:val="000000" w:themeColor="text1"/>
          <w:sz w:val="28"/>
          <w:szCs w:val="28"/>
          <w:lang w:eastAsia="uk-UA"/>
        </w:rPr>
        <w:t>Загальний обсяг капітальних інвестицій, зазначений у таблиці VI «Джерела капітальних інвестицій», має відповідати показнику рядка 4000 «Капітальні інвестиції, усього» таблиці IV «Капітальні інвестиції»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3" w:name="n160"/>
      <w:bookmarkEnd w:id="83"/>
      <w:r w:rsidRPr="00272FB1">
        <w:rPr>
          <w:rFonts w:ascii="Times New Roman" w:eastAsia="Times New Roman" w:hAnsi="Times New Roman"/>
          <w:color w:val="000000" w:themeColor="text1"/>
          <w:sz w:val="28"/>
          <w:szCs w:val="28"/>
          <w:lang w:eastAsia="uk-UA"/>
        </w:rPr>
        <w:t>Інформація про джерела капітальних інвестицій зазначається без урахування податку на додану вартість.</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4" w:name="n161"/>
      <w:bookmarkEnd w:id="84"/>
      <w:r w:rsidRPr="00272FB1">
        <w:rPr>
          <w:rFonts w:ascii="Times New Roman" w:eastAsia="Times New Roman" w:hAnsi="Times New Roman"/>
          <w:color w:val="000000" w:themeColor="text1"/>
          <w:sz w:val="28"/>
          <w:szCs w:val="28"/>
          <w:lang w:eastAsia="uk-UA"/>
        </w:rPr>
        <w:t>Таблиця IV «Капітальні інвестиції», таблиця VI «Джерела капітальних інвестицій» та таблиця VII «Капітальне будівництво», фінансового плану / звіту про виконання фінансового плану підприємства (додатки 1 і 3 до Порядку) заповнюються згідно з даними </w:t>
      </w:r>
      <w:hyperlink r:id="rId26" w:anchor="n11" w:tgtFrame="_blank" w:history="1">
        <w:r w:rsidRPr="00272FB1">
          <w:rPr>
            <w:rFonts w:ascii="Times New Roman" w:eastAsia="Times New Roman" w:hAnsi="Times New Roman"/>
            <w:color w:val="000000" w:themeColor="text1"/>
            <w:sz w:val="28"/>
            <w:szCs w:val="28"/>
            <w:u w:val="single"/>
            <w:lang w:eastAsia="uk-UA"/>
          </w:rPr>
          <w:t>форми № 2-інвестиції (квартальна або річна)</w:t>
        </w:r>
      </w:hyperlink>
      <w:r w:rsidRPr="00272FB1">
        <w:rPr>
          <w:rFonts w:ascii="Times New Roman" w:eastAsia="Times New Roman" w:hAnsi="Times New Roman"/>
          <w:color w:val="000000" w:themeColor="text1"/>
          <w:sz w:val="28"/>
          <w:szCs w:val="28"/>
          <w:lang w:eastAsia="uk-UA"/>
        </w:rPr>
        <w:t>, затвердженої наказом</w:t>
      </w:r>
      <w:proofErr w:type="gramStart"/>
      <w:r w:rsidRPr="00272FB1">
        <w:rPr>
          <w:rFonts w:ascii="Times New Roman" w:eastAsia="Times New Roman" w:hAnsi="Times New Roman"/>
          <w:color w:val="000000" w:themeColor="text1"/>
          <w:sz w:val="28"/>
          <w:szCs w:val="28"/>
          <w:lang w:eastAsia="uk-UA"/>
        </w:rPr>
        <w:t xml:space="preserve"> Д</w:t>
      </w:r>
      <w:proofErr w:type="gramEnd"/>
      <w:r w:rsidRPr="00272FB1">
        <w:rPr>
          <w:rFonts w:ascii="Times New Roman" w:eastAsia="Times New Roman" w:hAnsi="Times New Roman"/>
          <w:color w:val="000000" w:themeColor="text1"/>
          <w:sz w:val="28"/>
          <w:szCs w:val="28"/>
          <w:lang w:eastAsia="uk-UA"/>
        </w:rPr>
        <w:t xml:space="preserve">ержавної служби статистики України від 05 серпня 2014 року № 225 (форма № 2-інвестиції </w:t>
      </w:r>
      <w:proofErr w:type="gramStart"/>
      <w:r w:rsidRPr="00272FB1">
        <w:rPr>
          <w:rFonts w:ascii="Times New Roman" w:eastAsia="Times New Roman" w:hAnsi="Times New Roman"/>
          <w:color w:val="000000" w:themeColor="text1"/>
          <w:sz w:val="28"/>
          <w:szCs w:val="28"/>
          <w:lang w:eastAsia="uk-UA"/>
        </w:rPr>
        <w:t>містить</w:t>
      </w:r>
      <w:proofErr w:type="gramEnd"/>
      <w:r w:rsidRPr="00272FB1">
        <w:rPr>
          <w:rFonts w:ascii="Times New Roman" w:eastAsia="Times New Roman" w:hAnsi="Times New Roman"/>
          <w:color w:val="000000" w:themeColor="text1"/>
          <w:sz w:val="28"/>
          <w:szCs w:val="28"/>
          <w:lang w:eastAsia="uk-UA"/>
        </w:rPr>
        <w:t xml:space="preserve"> інформацію щодо фактично освоєних (використаних) у звітному періоді обсягів капітальних інвестицій у матеріальні та нематеріальні активи за рахунок передбачених </w:t>
      </w:r>
      <w:r w:rsidRPr="00272FB1">
        <w:rPr>
          <w:rFonts w:ascii="Times New Roman" w:eastAsia="Times New Roman" w:hAnsi="Times New Roman"/>
          <w:color w:val="000000" w:themeColor="text1"/>
          <w:sz w:val="28"/>
          <w:szCs w:val="28"/>
          <w:lang w:eastAsia="uk-UA"/>
        </w:rPr>
        <w:lastRenderedPageBreak/>
        <w:t>чинним законодавством джерел фінансування без урахування суми податку на додану вартість).</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5" w:name="n162"/>
      <w:bookmarkEnd w:id="85"/>
      <w:r w:rsidRPr="00272FB1">
        <w:rPr>
          <w:rFonts w:ascii="Times New Roman" w:eastAsia="Times New Roman" w:hAnsi="Times New Roman"/>
          <w:color w:val="000000" w:themeColor="text1"/>
          <w:sz w:val="28"/>
          <w:szCs w:val="28"/>
          <w:lang w:eastAsia="uk-UA"/>
        </w:rPr>
        <w:t>Загальна сума капітальних вкладень, зазначена у графі 7 таблиці VII «Капітальне будівництво» (додатки 1 і 3 до Порядку), має відповідати показнику рядка 4010 «капітальне будівництво» таблиці IV «Капітальні інвестиції» з обов’язковим пооб’єктним розшифруванням та із зазначенням джерел фінансування у таблиці VI «Джерела капітальних інвестицій» фінансового плану / звіту про виконання фінансового плану підприємства (додатки 1 і 3 до Порядку).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6" w:name="n163"/>
      <w:bookmarkEnd w:id="86"/>
      <w:r w:rsidRPr="00272FB1">
        <w:rPr>
          <w:rFonts w:ascii="Times New Roman" w:eastAsia="Times New Roman" w:hAnsi="Times New Roman"/>
          <w:color w:val="000000" w:themeColor="text1"/>
          <w:sz w:val="28"/>
          <w:szCs w:val="28"/>
          <w:lang w:eastAsia="uk-UA"/>
        </w:rPr>
        <w:t>Графа 6 «Незавершене будівництво на початок планового року» таблиці VII «Капітальне будівництво» додатка 1 до Порядку та «Незавершене будівництво на початок звітного періоду» таблиці VII «Капітальне будівництво» додатка 3 до Порядку заповнюється згідно з даними бухгалтерського обліку підприємства.</w:t>
      </w:r>
    </w:p>
    <w:p w:rsidR="00767103" w:rsidRPr="00272FB1" w:rsidRDefault="00767103" w:rsidP="00767103">
      <w:pPr>
        <w:shd w:val="clear" w:color="auto" w:fill="FFFFFF"/>
        <w:spacing w:before="150" w:after="150" w:line="240" w:lineRule="auto"/>
        <w:ind w:left="450" w:right="450"/>
        <w:jc w:val="center"/>
        <w:rPr>
          <w:rFonts w:ascii="Times New Roman" w:eastAsia="Times New Roman" w:hAnsi="Times New Roman"/>
          <w:color w:val="000000" w:themeColor="text1"/>
          <w:sz w:val="28"/>
          <w:szCs w:val="28"/>
          <w:lang w:eastAsia="uk-UA"/>
        </w:rPr>
      </w:pPr>
      <w:bookmarkStart w:id="87" w:name="n164"/>
      <w:bookmarkEnd w:id="87"/>
      <w:r w:rsidRPr="00272FB1">
        <w:rPr>
          <w:rFonts w:ascii="Times New Roman" w:eastAsia="Times New Roman" w:hAnsi="Times New Roman"/>
          <w:b/>
          <w:bCs/>
          <w:color w:val="000000" w:themeColor="text1"/>
          <w:sz w:val="28"/>
          <w:szCs w:val="28"/>
          <w:lang w:eastAsia="uk-UA"/>
        </w:rPr>
        <w:t>IV. Рекомендації щодо підготовки пояснювальної записки до фінансового плану / звіту про виконання фінансового плану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8" w:name="n165"/>
      <w:bookmarkEnd w:id="88"/>
      <w:r w:rsidRPr="00272FB1">
        <w:rPr>
          <w:rFonts w:ascii="Times New Roman" w:eastAsia="Times New Roman" w:hAnsi="Times New Roman"/>
          <w:color w:val="000000" w:themeColor="text1"/>
          <w:sz w:val="28"/>
          <w:szCs w:val="28"/>
          <w:lang w:eastAsia="uk-UA"/>
        </w:rPr>
        <w:t>1. Розділ «Загальні відомості» містить інформацію про підприємство та його діяльність (структуру, спеціалізацію та виробничу потужність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89" w:name="n166"/>
      <w:bookmarkEnd w:id="89"/>
      <w:r w:rsidRPr="00272FB1">
        <w:rPr>
          <w:rFonts w:ascii="Times New Roman" w:eastAsia="Times New Roman" w:hAnsi="Times New Roman"/>
          <w:color w:val="000000" w:themeColor="text1"/>
          <w:sz w:val="28"/>
          <w:szCs w:val="28"/>
          <w:lang w:eastAsia="uk-UA"/>
        </w:rPr>
        <w:t>2. Розділ «Формування дохідної частини фінансового плану» містить інформацію про особливості формування дохідної частини фінансового плану: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0" w:name="n167"/>
      <w:bookmarkEnd w:id="90"/>
      <w:r w:rsidRPr="00272FB1">
        <w:rPr>
          <w:rFonts w:ascii="Times New Roman" w:eastAsia="Times New Roman" w:hAnsi="Times New Roman"/>
          <w:color w:val="000000" w:themeColor="text1"/>
          <w:sz w:val="28"/>
          <w:szCs w:val="28"/>
          <w:lang w:eastAsia="uk-UA"/>
        </w:rPr>
        <w:t>узгодження цінової політики підприємства з кон’юнктурою товарного ринку та особливостями обраної ринкової стратегії, макроекономічною ситуацією на плановий рік та курсом гривні до іноземних валют;</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1" w:name="n168"/>
      <w:bookmarkEnd w:id="91"/>
      <w:r w:rsidRPr="00272FB1">
        <w:rPr>
          <w:rFonts w:ascii="Times New Roman" w:eastAsia="Times New Roman" w:hAnsi="Times New Roman"/>
          <w:color w:val="000000" w:themeColor="text1"/>
          <w:sz w:val="28"/>
          <w:szCs w:val="28"/>
          <w:lang w:eastAsia="uk-UA"/>
        </w:rPr>
        <w:t>акти законодавства, відповідно до яких затверджено ціни (тарифи), на основі яких сформовано фінансовий план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2" w:name="n169"/>
      <w:bookmarkEnd w:id="92"/>
      <w:r w:rsidRPr="00272FB1">
        <w:rPr>
          <w:rFonts w:ascii="Times New Roman" w:eastAsia="Times New Roman" w:hAnsi="Times New Roman"/>
          <w:color w:val="000000" w:themeColor="text1"/>
          <w:sz w:val="28"/>
          <w:szCs w:val="28"/>
          <w:lang w:eastAsia="uk-UA"/>
        </w:rPr>
        <w:t>розрахунки формування чистого доходу від реалізації продукції (товарів, робіт, послуг) та інших статей дохідної частини фінансового плану в розрізі структури доходів (у грошовому та кількісному еквівалентах) та пояснення і обґрунтування значних відхилень.</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3" w:name="n170"/>
      <w:bookmarkEnd w:id="93"/>
      <w:r w:rsidRPr="00272FB1">
        <w:rPr>
          <w:rFonts w:ascii="Times New Roman" w:eastAsia="Times New Roman" w:hAnsi="Times New Roman"/>
          <w:color w:val="000000" w:themeColor="text1"/>
          <w:sz w:val="28"/>
          <w:szCs w:val="28"/>
          <w:lang w:eastAsia="uk-UA"/>
        </w:rPr>
        <w:t>3. Розділ «Формування витратної частини фінансового плану» містить інформацію про особливості формування витратної частини фінансового плану, зокрема: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4" w:name="n171"/>
      <w:bookmarkEnd w:id="94"/>
      <w:r w:rsidRPr="00272FB1">
        <w:rPr>
          <w:rFonts w:ascii="Times New Roman" w:eastAsia="Times New Roman" w:hAnsi="Times New Roman"/>
          <w:color w:val="000000" w:themeColor="text1"/>
          <w:sz w:val="28"/>
          <w:szCs w:val="28"/>
          <w:lang w:eastAsia="uk-UA"/>
        </w:rPr>
        <w:t>розрахунок собівартості реалізованої продукції (товарів, робіт, послуг);</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5" w:name="n172"/>
      <w:bookmarkEnd w:id="95"/>
      <w:r w:rsidRPr="00272FB1">
        <w:rPr>
          <w:rFonts w:ascii="Times New Roman" w:eastAsia="Times New Roman" w:hAnsi="Times New Roman"/>
          <w:color w:val="000000" w:themeColor="text1"/>
          <w:sz w:val="28"/>
          <w:szCs w:val="28"/>
          <w:lang w:eastAsia="uk-UA"/>
        </w:rPr>
        <w:t>економічну доцільність запланованих витрат. Витрати підприємства мають співвідноситися з доходами, які планується отримати в результаті фінансово-господарської діяльності підприємства, та не мають перевищувати граничних розмірів, визначених законодавством;</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6" w:name="n173"/>
      <w:bookmarkEnd w:id="96"/>
      <w:r w:rsidRPr="00272FB1">
        <w:rPr>
          <w:rFonts w:ascii="Times New Roman" w:eastAsia="Times New Roman" w:hAnsi="Times New Roman"/>
          <w:color w:val="000000" w:themeColor="text1"/>
          <w:sz w:val="28"/>
          <w:szCs w:val="28"/>
          <w:lang w:eastAsia="uk-UA"/>
        </w:rPr>
        <w:t>розрахунок витрат на оплату праці та їх відповідність із законодавством;</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7" w:name="n174"/>
      <w:bookmarkEnd w:id="97"/>
      <w:r w:rsidRPr="00272FB1">
        <w:rPr>
          <w:rFonts w:ascii="Times New Roman" w:eastAsia="Times New Roman" w:hAnsi="Times New Roman"/>
          <w:color w:val="000000" w:themeColor="text1"/>
          <w:sz w:val="28"/>
          <w:szCs w:val="28"/>
          <w:lang w:eastAsia="uk-UA"/>
        </w:rPr>
        <w:t>чисельність працівників, у тому числі за категоріями. Обов’язково зазначаються причини зменшення/збільшення чисельності працівників, фонду оплати праці, середньомісячної заробітної плати;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8" w:name="n175"/>
      <w:bookmarkEnd w:id="98"/>
      <w:r w:rsidRPr="00272FB1">
        <w:rPr>
          <w:rFonts w:ascii="Times New Roman" w:eastAsia="Times New Roman" w:hAnsi="Times New Roman"/>
          <w:color w:val="000000" w:themeColor="text1"/>
          <w:sz w:val="28"/>
          <w:szCs w:val="28"/>
          <w:lang w:eastAsia="uk-UA"/>
        </w:rPr>
        <w:t>формування інших статей витратної частини фінансового плану, у тому числі витрат на цивільний захист, техногенну безпеку, екологічну безпеку тощо.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99" w:name="n176"/>
      <w:bookmarkEnd w:id="99"/>
      <w:r w:rsidRPr="00272FB1">
        <w:rPr>
          <w:rFonts w:ascii="Times New Roman" w:eastAsia="Times New Roman" w:hAnsi="Times New Roman"/>
          <w:color w:val="000000" w:themeColor="text1"/>
          <w:sz w:val="28"/>
          <w:szCs w:val="28"/>
          <w:lang w:eastAsia="uk-UA"/>
        </w:rPr>
        <w:lastRenderedPageBreak/>
        <w:t xml:space="preserve">Зазначається інформація про вжиті заходи з мінімізації витрат у відповідних сферах діяльності </w:t>
      </w:r>
      <w:proofErr w:type="gramStart"/>
      <w:r w:rsidRPr="00272FB1">
        <w:rPr>
          <w:rFonts w:ascii="Times New Roman" w:eastAsia="Times New Roman" w:hAnsi="Times New Roman"/>
          <w:color w:val="000000" w:themeColor="text1"/>
          <w:sz w:val="28"/>
          <w:szCs w:val="28"/>
          <w:lang w:eastAsia="uk-UA"/>
        </w:rPr>
        <w:t>п</w:t>
      </w:r>
      <w:proofErr w:type="gramEnd"/>
      <w:r w:rsidRPr="00272FB1">
        <w:rPr>
          <w:rFonts w:ascii="Times New Roman" w:eastAsia="Times New Roman" w:hAnsi="Times New Roman"/>
          <w:color w:val="000000" w:themeColor="text1"/>
          <w:sz w:val="28"/>
          <w:szCs w:val="28"/>
          <w:lang w:eastAsia="uk-UA"/>
        </w:rPr>
        <w:t>ідприємства, у тому числі забезпечення дотримання підприємством обґрунтованого рівня витрат у межах, затверджених фінансовим планом. У разі наявності відхилень між плановими та фактичними показниками зазначаються причини згідно з кожним показником фінансового плану.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0" w:name="n177"/>
      <w:bookmarkEnd w:id="100"/>
      <w:r w:rsidRPr="00272FB1">
        <w:rPr>
          <w:rFonts w:ascii="Times New Roman" w:eastAsia="Times New Roman" w:hAnsi="Times New Roman"/>
          <w:color w:val="000000" w:themeColor="text1"/>
          <w:sz w:val="28"/>
          <w:szCs w:val="28"/>
          <w:lang w:eastAsia="uk-UA"/>
        </w:rPr>
        <w:t>4. Розділ «Очікувані фінансові результати» містить інформацію про основні доходи та витрати, що впливають на формування результатів фінансово-господарської діяльності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1" w:name="n178"/>
      <w:bookmarkEnd w:id="101"/>
      <w:r w:rsidRPr="00272FB1">
        <w:rPr>
          <w:rFonts w:ascii="Times New Roman" w:eastAsia="Times New Roman" w:hAnsi="Times New Roman"/>
          <w:color w:val="000000" w:themeColor="text1"/>
          <w:sz w:val="28"/>
          <w:szCs w:val="28"/>
          <w:lang w:eastAsia="uk-UA"/>
        </w:rPr>
        <w:t>У пояснювальній записці до фінансового плану надається порівняльний аналіз показників фінансового плану планового року з показниками плану поточного року, фактичними - минулого року та прогнозними - поточного року. Надаються пояснення відхилень показників планового року більше ніж на 10 відсотків порівняно з прогнозом поточного року.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2" w:name="n179"/>
      <w:bookmarkEnd w:id="102"/>
      <w:r w:rsidRPr="00272FB1">
        <w:rPr>
          <w:rFonts w:ascii="Times New Roman" w:eastAsia="Times New Roman" w:hAnsi="Times New Roman"/>
          <w:color w:val="000000" w:themeColor="text1"/>
          <w:sz w:val="28"/>
          <w:szCs w:val="28"/>
          <w:lang w:eastAsia="uk-UA"/>
        </w:rPr>
        <w:t>У пояснювальній записці до звіту про виконання показників фінансового плану зазначаються дані порівняльного аналізу фактичних показників поточного року з плановими показниками та фактичними показниками минулого року.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3" w:name="n180"/>
      <w:bookmarkEnd w:id="103"/>
      <w:r w:rsidRPr="00272FB1">
        <w:rPr>
          <w:rFonts w:ascii="Times New Roman" w:eastAsia="Times New Roman" w:hAnsi="Times New Roman"/>
          <w:color w:val="000000" w:themeColor="text1"/>
          <w:sz w:val="28"/>
          <w:szCs w:val="28"/>
          <w:lang w:eastAsia="uk-UA"/>
        </w:rPr>
        <w:t>У пояснювальній записці до фінансового плану та звіту про виконання показників фінансового плану зазначаються дані факторного аналізу як фактичних показників минулого року, так і запланованих показників, який має передбачати розрахунок внеску у фінансовий результат таких чинників: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4" w:name="n181"/>
      <w:bookmarkEnd w:id="104"/>
      <w:r w:rsidRPr="00272FB1">
        <w:rPr>
          <w:rFonts w:ascii="Times New Roman" w:eastAsia="Times New Roman" w:hAnsi="Times New Roman"/>
          <w:color w:val="000000" w:themeColor="text1"/>
          <w:sz w:val="28"/>
          <w:szCs w:val="28"/>
          <w:lang w:eastAsia="uk-UA"/>
        </w:rPr>
        <w:t>динаміка цільового ринку;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5" w:name="n182"/>
      <w:bookmarkEnd w:id="105"/>
      <w:r w:rsidRPr="00272FB1">
        <w:rPr>
          <w:rFonts w:ascii="Times New Roman" w:eastAsia="Times New Roman" w:hAnsi="Times New Roman"/>
          <w:color w:val="000000" w:themeColor="text1"/>
          <w:sz w:val="28"/>
          <w:szCs w:val="28"/>
          <w:lang w:eastAsia="uk-UA"/>
        </w:rPr>
        <w:t>вихід на нові ринки;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6" w:name="n183"/>
      <w:bookmarkEnd w:id="106"/>
      <w:r w:rsidRPr="00272FB1">
        <w:rPr>
          <w:rFonts w:ascii="Times New Roman" w:eastAsia="Times New Roman" w:hAnsi="Times New Roman"/>
          <w:color w:val="000000" w:themeColor="text1"/>
          <w:sz w:val="28"/>
          <w:szCs w:val="28"/>
          <w:lang w:eastAsia="uk-UA"/>
        </w:rPr>
        <w:t>зміна асортименту;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7" w:name="n184"/>
      <w:bookmarkEnd w:id="107"/>
      <w:r w:rsidRPr="00272FB1">
        <w:rPr>
          <w:rFonts w:ascii="Times New Roman" w:eastAsia="Times New Roman" w:hAnsi="Times New Roman"/>
          <w:color w:val="000000" w:themeColor="text1"/>
          <w:sz w:val="28"/>
          <w:szCs w:val="28"/>
          <w:lang w:eastAsia="uk-UA"/>
        </w:rPr>
        <w:t>зміна ринкової частки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8" w:name="n185"/>
      <w:bookmarkEnd w:id="108"/>
      <w:r w:rsidRPr="00272FB1">
        <w:rPr>
          <w:rFonts w:ascii="Times New Roman" w:eastAsia="Times New Roman" w:hAnsi="Times New Roman"/>
          <w:color w:val="000000" w:themeColor="text1"/>
          <w:sz w:val="28"/>
          <w:szCs w:val="28"/>
          <w:lang w:eastAsia="uk-UA"/>
        </w:rPr>
        <w:t>зміна цін на готову продукцію;</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09" w:name="n186"/>
      <w:bookmarkEnd w:id="109"/>
      <w:r w:rsidRPr="00272FB1">
        <w:rPr>
          <w:rFonts w:ascii="Times New Roman" w:eastAsia="Times New Roman" w:hAnsi="Times New Roman"/>
          <w:color w:val="000000" w:themeColor="text1"/>
          <w:sz w:val="28"/>
          <w:szCs w:val="28"/>
          <w:lang w:eastAsia="uk-UA"/>
        </w:rPr>
        <w:t>зміна цін на сировину, матеріали та інше;</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0" w:name="n187"/>
      <w:bookmarkEnd w:id="110"/>
      <w:r w:rsidRPr="00272FB1">
        <w:rPr>
          <w:rFonts w:ascii="Times New Roman" w:eastAsia="Times New Roman" w:hAnsi="Times New Roman"/>
          <w:color w:val="000000" w:themeColor="text1"/>
          <w:sz w:val="28"/>
          <w:szCs w:val="28"/>
          <w:lang w:eastAsia="uk-UA"/>
        </w:rPr>
        <w:t>зміна рівня оплати праці;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1" w:name="n188"/>
      <w:bookmarkEnd w:id="111"/>
      <w:r w:rsidRPr="00272FB1">
        <w:rPr>
          <w:rFonts w:ascii="Times New Roman" w:eastAsia="Times New Roman" w:hAnsi="Times New Roman"/>
          <w:color w:val="000000" w:themeColor="text1"/>
          <w:sz w:val="28"/>
          <w:szCs w:val="28"/>
          <w:lang w:eastAsia="uk-UA"/>
        </w:rPr>
        <w:t>зміна продуктивності праці;</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2" w:name="n189"/>
      <w:bookmarkEnd w:id="112"/>
      <w:r w:rsidRPr="00272FB1">
        <w:rPr>
          <w:rFonts w:ascii="Times New Roman" w:eastAsia="Times New Roman" w:hAnsi="Times New Roman"/>
          <w:color w:val="000000" w:themeColor="text1"/>
          <w:sz w:val="28"/>
          <w:szCs w:val="28"/>
          <w:lang w:eastAsia="uk-UA"/>
        </w:rPr>
        <w:t>рівень податкового навантаження;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3" w:name="n190"/>
      <w:bookmarkEnd w:id="113"/>
      <w:r w:rsidRPr="00272FB1">
        <w:rPr>
          <w:rFonts w:ascii="Times New Roman" w:eastAsia="Times New Roman" w:hAnsi="Times New Roman"/>
          <w:color w:val="000000" w:themeColor="text1"/>
          <w:sz w:val="28"/>
          <w:szCs w:val="28"/>
          <w:lang w:eastAsia="uk-UA"/>
        </w:rPr>
        <w:t>ефект від інвестиційних програм;</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4" w:name="n191"/>
      <w:bookmarkEnd w:id="114"/>
      <w:r w:rsidRPr="00272FB1">
        <w:rPr>
          <w:rFonts w:ascii="Times New Roman" w:eastAsia="Times New Roman" w:hAnsi="Times New Roman"/>
          <w:color w:val="000000" w:themeColor="text1"/>
          <w:sz w:val="28"/>
          <w:szCs w:val="28"/>
          <w:lang w:eastAsia="uk-UA"/>
        </w:rPr>
        <w:t>інше (залежно від специфіки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5" w:name="n192"/>
      <w:bookmarkEnd w:id="115"/>
      <w:r w:rsidRPr="00272FB1">
        <w:rPr>
          <w:rFonts w:ascii="Times New Roman" w:eastAsia="Times New Roman" w:hAnsi="Times New Roman"/>
          <w:color w:val="000000" w:themeColor="text1"/>
          <w:sz w:val="28"/>
          <w:szCs w:val="28"/>
          <w:lang w:eastAsia="uk-UA"/>
        </w:rPr>
        <w:t>Обов’язково надається план заходів з підвищення операційної ефективності підприємства строком на три роки, який містить заходи з оптимізації витрат на виробництво, адміністративно-управлінський персонал, підвищення ефективності використання основних виробничих фондів і трудових ресурсів, збільшення прибутку та бюджетний ефект для держави від упровадження зазначених заходів, зокрема суми збільшення надходжень до державного бюджету, скорочення бюджетного субсидіювання тощо.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6" w:name="n193"/>
      <w:bookmarkEnd w:id="116"/>
      <w:r w:rsidRPr="00272FB1">
        <w:rPr>
          <w:rFonts w:ascii="Times New Roman" w:eastAsia="Times New Roman" w:hAnsi="Times New Roman"/>
          <w:color w:val="000000" w:themeColor="text1"/>
          <w:sz w:val="28"/>
          <w:szCs w:val="28"/>
          <w:lang w:eastAsia="uk-UA"/>
        </w:rPr>
        <w:lastRenderedPageBreak/>
        <w:t>Обов’язково надається інформація про кількість розірваних контрактів з керівниками підприємств із зазначенням причин їх розірвання.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7" w:name="n194"/>
      <w:bookmarkEnd w:id="117"/>
      <w:r w:rsidRPr="00272FB1">
        <w:rPr>
          <w:rFonts w:ascii="Times New Roman" w:eastAsia="Times New Roman" w:hAnsi="Times New Roman"/>
          <w:color w:val="000000" w:themeColor="text1"/>
          <w:sz w:val="28"/>
          <w:szCs w:val="28"/>
          <w:lang w:eastAsia="uk-UA"/>
        </w:rPr>
        <w:t>5. Розділ «Розподіл чистого прибутку» містить інформацію про розподіл чистого прибутку, у тому числі відрахувань до спеціальних (цільових) фондів підприємства, призначених для покриття витрат з фінансово-господарської діяльності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8" w:name="n195"/>
      <w:bookmarkEnd w:id="118"/>
      <w:r w:rsidRPr="00272FB1">
        <w:rPr>
          <w:rFonts w:ascii="Times New Roman" w:eastAsia="Times New Roman" w:hAnsi="Times New Roman"/>
          <w:color w:val="000000" w:themeColor="text1"/>
          <w:sz w:val="28"/>
          <w:szCs w:val="28"/>
          <w:lang w:eastAsia="uk-UA"/>
        </w:rPr>
        <w:t>6. Розділ «Очікуваний/фактичний обсяг надходжень податків, зборів, платежів до бюджетів та єдиного внеску на загальнообов’язкове державне соціальне страхування» містить інформацію про очікувані/фактичні обсяги надходжень податків, зборів, платежів до бюджетів та єдиного внеску на загальнообов’язкове державне соціальне страхування до бюджетів Пенсійного фонду України та фондів загальнообов’язкового державного соціального страхування, погашення податкової заборгованості, реструктуризованих, відстрочених та розстрочених сум платежів до бюджетів, наявність заборгованості/переплати підприємства перед бюджетом та державними цільовими фондами станом на початок і кінець планового року та на останню звітну дату перед складанням фінансового плану.</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19" w:name="n196"/>
      <w:bookmarkEnd w:id="119"/>
      <w:r w:rsidRPr="00272FB1">
        <w:rPr>
          <w:rFonts w:ascii="Times New Roman" w:eastAsia="Times New Roman" w:hAnsi="Times New Roman"/>
          <w:color w:val="000000" w:themeColor="text1"/>
          <w:sz w:val="28"/>
          <w:szCs w:val="28"/>
          <w:lang w:eastAsia="uk-UA"/>
        </w:rPr>
        <w:t>У разі наявності заборгованості/переплати в розмірі, що становить більше ніж 10 відсотків запланованого розміру, до пояснювальної записки надається копія акта звірки з платником податків.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0" w:name="n197"/>
      <w:bookmarkEnd w:id="120"/>
      <w:r w:rsidRPr="00272FB1">
        <w:rPr>
          <w:rFonts w:ascii="Times New Roman" w:eastAsia="Times New Roman" w:hAnsi="Times New Roman"/>
          <w:color w:val="000000" w:themeColor="text1"/>
          <w:sz w:val="28"/>
          <w:szCs w:val="28"/>
          <w:lang w:eastAsia="uk-UA"/>
        </w:rPr>
        <w:t>7. У пояснювальній записці до фінансового плану зазначаються обґрунтування складових витрат на соціальну сферу та отримання доходів від її утримання.</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1" w:name="n198"/>
      <w:bookmarkEnd w:id="121"/>
      <w:r w:rsidRPr="00272FB1">
        <w:rPr>
          <w:rFonts w:ascii="Times New Roman" w:eastAsia="Times New Roman" w:hAnsi="Times New Roman"/>
          <w:color w:val="000000" w:themeColor="text1"/>
          <w:sz w:val="28"/>
          <w:szCs w:val="28"/>
          <w:lang w:eastAsia="uk-UA"/>
        </w:rPr>
        <w:t>8. Розділ «Інвестиційна діяльність підприємства» містить інформацію про: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2" w:name="n199"/>
      <w:bookmarkEnd w:id="122"/>
      <w:r w:rsidRPr="00272FB1">
        <w:rPr>
          <w:rFonts w:ascii="Times New Roman" w:eastAsia="Times New Roman" w:hAnsi="Times New Roman"/>
          <w:color w:val="000000" w:themeColor="text1"/>
          <w:sz w:val="28"/>
          <w:szCs w:val="28"/>
          <w:lang w:eastAsia="uk-UA"/>
        </w:rPr>
        <w:t>заплановані капітальні інвестиції з розшифруванням їх джерел, у тому числі заходів, спрямованих на підвищення технічного рівня, модернізацію, реконструкцію підприємства, цивільний захист, техногенну безпеку, екологічну безпеку тощо;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3" w:name="n200"/>
      <w:bookmarkEnd w:id="123"/>
      <w:r w:rsidRPr="00272FB1">
        <w:rPr>
          <w:rFonts w:ascii="Times New Roman" w:eastAsia="Times New Roman" w:hAnsi="Times New Roman"/>
          <w:color w:val="000000" w:themeColor="text1"/>
          <w:sz w:val="28"/>
          <w:szCs w:val="28"/>
          <w:lang w:eastAsia="uk-UA"/>
        </w:rPr>
        <w:t>розрахунки очікуваного економічного ефекту від здійснення капітальних видатків, зокрема терміну окупності проектів, коефіцієнта прибутковості, внутрішньої норми прибутковості, фондовіддачі проекту тощо;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4" w:name="n201"/>
      <w:bookmarkEnd w:id="124"/>
      <w:r w:rsidRPr="00272FB1">
        <w:rPr>
          <w:rFonts w:ascii="Times New Roman" w:eastAsia="Times New Roman" w:hAnsi="Times New Roman"/>
          <w:color w:val="000000" w:themeColor="text1"/>
          <w:sz w:val="28"/>
          <w:szCs w:val="28"/>
          <w:lang w:eastAsia="uk-UA"/>
        </w:rPr>
        <w:t>запроваджені інвестиційні проекти у звітному періоді та їх економічну ефективність.</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5" w:name="n202"/>
      <w:bookmarkEnd w:id="125"/>
      <w:r w:rsidRPr="00272FB1">
        <w:rPr>
          <w:rFonts w:ascii="Times New Roman" w:eastAsia="Times New Roman" w:hAnsi="Times New Roman"/>
          <w:color w:val="000000" w:themeColor="text1"/>
          <w:sz w:val="28"/>
          <w:szCs w:val="28"/>
          <w:lang w:eastAsia="uk-UA"/>
        </w:rPr>
        <w:t>9. У розділі «Кредитна політика підприємства» зазначається інформація та надаються обґрунтування і розрахунки щодо: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6" w:name="n203"/>
      <w:bookmarkEnd w:id="126"/>
      <w:r w:rsidRPr="00272FB1">
        <w:rPr>
          <w:rFonts w:ascii="Times New Roman" w:eastAsia="Times New Roman" w:hAnsi="Times New Roman"/>
          <w:color w:val="000000" w:themeColor="text1"/>
          <w:sz w:val="28"/>
          <w:szCs w:val="28"/>
          <w:lang w:eastAsia="uk-UA"/>
        </w:rPr>
        <w:t>отримання, повернення та заборгованості на кінець планового року кредитних ресурсів;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r w:rsidRPr="00272FB1">
        <w:rPr>
          <w:rFonts w:ascii="Times New Roman" w:eastAsia="Times New Roman" w:hAnsi="Times New Roman"/>
          <w:color w:val="000000" w:themeColor="text1"/>
          <w:sz w:val="28"/>
          <w:szCs w:val="28"/>
          <w:lang w:eastAsia="uk-UA"/>
        </w:rPr>
        <w:t>коефіцієнтного аналізу (вплив кредитного портфеля на показники діяльності підприємства).</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7" w:name="n205"/>
      <w:bookmarkEnd w:id="127"/>
      <w:r w:rsidRPr="00272FB1">
        <w:rPr>
          <w:rFonts w:ascii="Times New Roman" w:eastAsia="Times New Roman" w:hAnsi="Times New Roman"/>
          <w:color w:val="000000" w:themeColor="text1"/>
          <w:sz w:val="28"/>
          <w:szCs w:val="28"/>
          <w:lang w:eastAsia="uk-UA"/>
        </w:rPr>
        <w:t>Для підприємств, які одночасно розміщують грошові кошти на депозитних рахунках та отримують кредитні кошти, додатково надається розрахунок з обґрунтуваннями.</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8" w:name="n206"/>
      <w:bookmarkEnd w:id="128"/>
      <w:r w:rsidRPr="00272FB1">
        <w:rPr>
          <w:rFonts w:ascii="Times New Roman" w:eastAsia="Times New Roman" w:hAnsi="Times New Roman"/>
          <w:color w:val="000000" w:themeColor="text1"/>
          <w:sz w:val="28"/>
          <w:szCs w:val="28"/>
          <w:lang w:eastAsia="uk-UA"/>
        </w:rPr>
        <w:t>10. У розділі «Інформація про рух грошових коштів» зазначається інформація про:</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29" w:name="n207"/>
      <w:bookmarkEnd w:id="129"/>
      <w:r w:rsidRPr="00272FB1">
        <w:rPr>
          <w:rFonts w:ascii="Times New Roman" w:eastAsia="Times New Roman" w:hAnsi="Times New Roman"/>
          <w:color w:val="000000" w:themeColor="text1"/>
          <w:sz w:val="28"/>
          <w:szCs w:val="28"/>
          <w:lang w:eastAsia="uk-UA"/>
        </w:rPr>
        <w:t>отримання та повернення бюджетних коштів;</w:t>
      </w:r>
    </w:p>
    <w:p w:rsidR="00767103" w:rsidRPr="00272FB1" w:rsidRDefault="00767103" w:rsidP="00767103">
      <w:pPr>
        <w:shd w:val="clear" w:color="auto" w:fill="FFFFFF"/>
        <w:spacing w:after="150" w:line="240" w:lineRule="auto"/>
        <w:ind w:firstLine="450"/>
        <w:jc w:val="both"/>
        <w:rPr>
          <w:rFonts w:ascii="Times New Roman" w:eastAsia="Times New Roman" w:hAnsi="Times New Roman"/>
          <w:color w:val="000000" w:themeColor="text1"/>
          <w:sz w:val="28"/>
          <w:szCs w:val="28"/>
          <w:lang w:eastAsia="uk-UA"/>
        </w:rPr>
      </w:pPr>
      <w:bookmarkStart w:id="130" w:name="n208"/>
      <w:bookmarkEnd w:id="130"/>
      <w:r w:rsidRPr="00272FB1">
        <w:rPr>
          <w:rFonts w:ascii="Times New Roman" w:eastAsia="Times New Roman" w:hAnsi="Times New Roman"/>
          <w:color w:val="000000" w:themeColor="text1"/>
          <w:sz w:val="28"/>
          <w:szCs w:val="28"/>
          <w:lang w:eastAsia="uk-UA"/>
        </w:rPr>
        <w:t>залишок грошових коштів на рахунках на початок та кінець планового року.</w:t>
      </w:r>
    </w:p>
    <w:p w:rsidR="00767103" w:rsidRDefault="00767103" w:rsidP="008A39AE">
      <w:pPr>
        <w:ind w:left="5812"/>
        <w:jc w:val="both"/>
      </w:pPr>
    </w:p>
    <w:p w:rsidR="00767103" w:rsidRDefault="00767103" w:rsidP="008A39AE">
      <w:pPr>
        <w:ind w:left="5812"/>
        <w:jc w:val="both"/>
      </w:pPr>
    </w:p>
    <w:p w:rsidR="00767103" w:rsidRDefault="00767103" w:rsidP="008A39AE">
      <w:pPr>
        <w:ind w:left="5812"/>
        <w:jc w:val="both"/>
        <w:sectPr w:rsidR="00767103" w:rsidSect="00767103">
          <w:pgSz w:w="11906" w:h="16838"/>
          <w:pgMar w:top="567" w:right="567" w:bottom="1134" w:left="567" w:header="709" w:footer="709" w:gutter="0"/>
          <w:cols w:space="708"/>
          <w:docGrid w:linePitch="360"/>
        </w:sectPr>
      </w:pPr>
    </w:p>
    <w:p w:rsidR="00767103" w:rsidRPr="00E45F62" w:rsidRDefault="00767103" w:rsidP="00767103">
      <w:pPr>
        <w:shd w:val="clear" w:color="auto" w:fill="FFFFFF"/>
        <w:spacing w:before="397" w:after="240" w:line="182" w:lineRule="atLeast"/>
        <w:ind w:left="7654"/>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 xml:space="preserve">                                   </w:t>
      </w:r>
      <w:r w:rsidRPr="00E45F62">
        <w:rPr>
          <w:rFonts w:ascii="Times New Roman" w:hAnsi="Times New Roman"/>
          <w:color w:val="000000"/>
          <w:sz w:val="24"/>
          <w:szCs w:val="24"/>
          <w:lang w:eastAsia="uk-UA"/>
        </w:rPr>
        <w:t>Додаток 3</w:t>
      </w:r>
      <w:r w:rsidRPr="00E45F62">
        <w:rPr>
          <w:rFonts w:ascii="Times New Roman" w:hAnsi="Times New Roman"/>
          <w:color w:val="000000"/>
          <w:sz w:val="24"/>
          <w:szCs w:val="24"/>
          <w:lang w:eastAsia="uk-UA"/>
        </w:rPr>
        <w:br/>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до Порядку складання, затвердження</w:t>
      </w:r>
      <w:r w:rsidRPr="00E45F62">
        <w:rPr>
          <w:rFonts w:ascii="Times New Roman" w:hAnsi="Times New Roman"/>
          <w:color w:val="000000"/>
          <w:sz w:val="24"/>
          <w:szCs w:val="24"/>
          <w:lang w:eastAsia="uk-UA"/>
        </w:rPr>
        <w:br/>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та контролю виконання фінансового плану</w:t>
      </w:r>
      <w:r w:rsidRPr="00E45F62">
        <w:rPr>
          <w:rFonts w:ascii="Times New Roman" w:hAnsi="Times New Roman"/>
          <w:color w:val="000000"/>
          <w:sz w:val="24"/>
          <w:szCs w:val="24"/>
          <w:lang w:eastAsia="uk-UA"/>
        </w:rPr>
        <w:br/>
      </w:r>
      <w:r>
        <w:rPr>
          <w:rFonts w:ascii="Times New Roman" w:hAnsi="Times New Roman"/>
          <w:color w:val="000000"/>
          <w:sz w:val="24"/>
          <w:szCs w:val="24"/>
          <w:lang w:eastAsia="uk-UA"/>
        </w:rPr>
        <w:t xml:space="preserve">                                   комунального </w:t>
      </w:r>
      <w:proofErr w:type="gramStart"/>
      <w:r>
        <w:rPr>
          <w:rFonts w:ascii="Times New Roman" w:hAnsi="Times New Roman"/>
          <w:color w:val="000000"/>
          <w:sz w:val="24"/>
          <w:szCs w:val="24"/>
          <w:lang w:eastAsia="uk-UA"/>
        </w:rPr>
        <w:t>п</w:t>
      </w:r>
      <w:proofErr w:type="gramEnd"/>
      <w:r>
        <w:rPr>
          <w:rFonts w:ascii="Times New Roman" w:hAnsi="Times New Roman"/>
          <w:color w:val="000000"/>
          <w:sz w:val="24"/>
          <w:szCs w:val="24"/>
          <w:lang w:eastAsia="uk-UA"/>
        </w:rPr>
        <w:t xml:space="preserve">ідприємства </w:t>
      </w:r>
      <w:r w:rsidRPr="00E45F62">
        <w:rPr>
          <w:rFonts w:ascii="Times New Roman" w:hAnsi="Times New Roman"/>
          <w:color w:val="000000"/>
          <w:sz w:val="24"/>
          <w:szCs w:val="24"/>
          <w:lang w:eastAsia="uk-UA"/>
        </w:rPr>
        <w:br/>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(пункт 11)</w:t>
      </w:r>
    </w:p>
    <w:tbl>
      <w:tblPr>
        <w:tblW w:w="5000" w:type="pct"/>
        <w:tblCellMar>
          <w:left w:w="0" w:type="dxa"/>
          <w:right w:w="0" w:type="dxa"/>
        </w:tblCellMar>
        <w:tblLook w:val="00A0" w:firstRow="1" w:lastRow="0" w:firstColumn="1" w:lastColumn="0" w:noHBand="0" w:noVBand="0"/>
      </w:tblPr>
      <w:tblGrid>
        <w:gridCol w:w="5333"/>
        <w:gridCol w:w="3761"/>
        <w:gridCol w:w="1654"/>
        <w:gridCol w:w="1712"/>
        <w:gridCol w:w="1523"/>
        <w:gridCol w:w="1279"/>
      </w:tblGrid>
      <w:tr w:rsidR="00767103" w:rsidRPr="00E45F62" w:rsidTr="00767103">
        <w:trPr>
          <w:trHeight w:val="113"/>
        </w:trPr>
        <w:tc>
          <w:tcPr>
            <w:tcW w:w="2979" w:type="pct"/>
            <w:gridSpan w:val="2"/>
            <w:tcBorders>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103"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w:t>
            </w:r>
          </w:p>
        </w:tc>
        <w:tc>
          <w:tcPr>
            <w:tcW w:w="918"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Внесені зміни до затвердженого фінансового плану (дата)</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Підприємство</w:t>
            </w:r>
          </w:p>
        </w:tc>
        <w:tc>
          <w:tcPr>
            <w:tcW w:w="123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4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за ЄДРПОУ</w:t>
            </w:r>
          </w:p>
        </w:tc>
        <w:tc>
          <w:tcPr>
            <w:tcW w:w="56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зміни з </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Організаційно-правова форма</w:t>
            </w:r>
          </w:p>
        </w:tc>
        <w:tc>
          <w:tcPr>
            <w:tcW w:w="123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4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за КОПФГ</w:t>
            </w:r>
          </w:p>
        </w:tc>
        <w:tc>
          <w:tcPr>
            <w:tcW w:w="56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зміни з </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Суб’єкт управління</w:t>
            </w:r>
          </w:p>
        </w:tc>
        <w:tc>
          <w:tcPr>
            <w:tcW w:w="123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4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за СПОДУ</w:t>
            </w:r>
          </w:p>
        </w:tc>
        <w:tc>
          <w:tcPr>
            <w:tcW w:w="56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зміни з </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Вид економічної діяльності</w:t>
            </w:r>
          </w:p>
        </w:tc>
        <w:tc>
          <w:tcPr>
            <w:tcW w:w="123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42"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за КВЕД</w:t>
            </w:r>
          </w:p>
        </w:tc>
        <w:tc>
          <w:tcPr>
            <w:tcW w:w="56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зміни з </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Галузь</w:t>
            </w:r>
          </w:p>
        </w:tc>
        <w:tc>
          <w:tcPr>
            <w:tcW w:w="3253" w:type="pct"/>
            <w:gridSpan w:val="5"/>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Одиниця виміру, тис. грн</w:t>
            </w:r>
          </w:p>
        </w:tc>
        <w:tc>
          <w:tcPr>
            <w:tcW w:w="3253" w:type="pct"/>
            <w:gridSpan w:val="5"/>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Розмір державної частки у статутному капіталі</w:t>
            </w:r>
          </w:p>
        </w:tc>
        <w:tc>
          <w:tcPr>
            <w:tcW w:w="3253" w:type="pct"/>
            <w:gridSpan w:val="5"/>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Середньооблікова кількість штатних працівників</w:t>
            </w:r>
          </w:p>
        </w:tc>
        <w:tc>
          <w:tcPr>
            <w:tcW w:w="3253" w:type="pct"/>
            <w:gridSpan w:val="5"/>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Місцезнаходження</w:t>
            </w:r>
          </w:p>
        </w:tc>
        <w:tc>
          <w:tcPr>
            <w:tcW w:w="3253" w:type="pct"/>
            <w:gridSpan w:val="5"/>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Телефон</w:t>
            </w:r>
          </w:p>
        </w:tc>
        <w:tc>
          <w:tcPr>
            <w:tcW w:w="1774" w:type="pct"/>
            <w:gridSpan w:val="2"/>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060" w:type="pct"/>
            <w:gridSpan w:val="2"/>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Стандарти звітності П(с)БОУ</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747"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Прізвище та власне ім’я керівника</w:t>
            </w:r>
          </w:p>
        </w:tc>
        <w:tc>
          <w:tcPr>
            <w:tcW w:w="1774" w:type="pct"/>
            <w:gridSpan w:val="2"/>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060" w:type="pct"/>
            <w:gridSpan w:val="2"/>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93" w:lineRule="atLeast"/>
              <w:rPr>
                <w:rFonts w:ascii="Times New Roman" w:hAnsi="Times New Roman"/>
                <w:color w:val="000000"/>
                <w:sz w:val="24"/>
                <w:szCs w:val="24"/>
                <w:lang w:eastAsia="uk-UA"/>
              </w:rPr>
            </w:pPr>
            <w:r w:rsidRPr="00E45F62">
              <w:rPr>
                <w:rFonts w:ascii="Times New Roman" w:hAnsi="Times New Roman"/>
                <w:color w:val="000000"/>
                <w:sz w:val="24"/>
                <w:szCs w:val="24"/>
                <w:lang w:eastAsia="uk-UA"/>
              </w:rPr>
              <w:t>Стандарти звітності МСФЗ</w:t>
            </w:r>
          </w:p>
        </w:tc>
        <w:tc>
          <w:tcPr>
            <w:tcW w:w="41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bl>
    <w:p w:rsidR="00767103"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A763FF" w:rsidRDefault="00767103" w:rsidP="00767103">
      <w:pPr>
        <w:shd w:val="clear" w:color="auto" w:fill="FFFFFF"/>
        <w:spacing w:after="0" w:line="193" w:lineRule="atLeast"/>
        <w:ind w:firstLine="284"/>
        <w:jc w:val="both"/>
        <w:rPr>
          <w:rFonts w:ascii="Times New Roman" w:hAnsi="Times New Roman"/>
          <w:color w:val="000000"/>
          <w:sz w:val="2"/>
          <w:szCs w:val="2"/>
          <w:lang w:eastAsia="uk-UA"/>
        </w:rPr>
      </w:pPr>
      <w:r>
        <w:rPr>
          <w:rFonts w:ascii="Times New Roman" w:hAnsi="Times New Roman"/>
          <w:color w:val="000000"/>
          <w:sz w:val="24"/>
          <w:szCs w:val="24"/>
          <w:lang w:eastAsia="uk-UA"/>
        </w:rPr>
        <w:br w:type="page"/>
      </w:r>
    </w:p>
    <w:p w:rsidR="00767103" w:rsidRPr="00E45F62" w:rsidRDefault="00767103" w:rsidP="00767103">
      <w:pPr>
        <w:shd w:val="clear" w:color="auto" w:fill="FFFFFF"/>
        <w:spacing w:after="0" w:line="203" w:lineRule="atLeast"/>
        <w:jc w:val="center"/>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lastRenderedPageBreak/>
        <w:t>ЗВІТ</w:t>
      </w:r>
      <w:r w:rsidRPr="00E45F62">
        <w:rPr>
          <w:rFonts w:ascii="Times New Roman" w:hAnsi="Times New Roman"/>
          <w:b/>
          <w:bCs/>
          <w:color w:val="000000"/>
          <w:sz w:val="24"/>
          <w:szCs w:val="24"/>
          <w:lang w:eastAsia="uk-UA"/>
        </w:rPr>
        <w:br/>
        <w:t>про виконання фінансового плану</w:t>
      </w:r>
      <w:r w:rsidRPr="00E45F62">
        <w:rPr>
          <w:rFonts w:ascii="Times New Roman" w:hAnsi="Times New Roman"/>
          <w:b/>
          <w:bCs/>
          <w:color w:val="000000"/>
          <w:sz w:val="24"/>
          <w:szCs w:val="24"/>
          <w:lang w:eastAsia="uk-UA"/>
        </w:rPr>
        <w:br/>
        <w:t>за ______________________________________</w:t>
      </w:r>
    </w:p>
    <w:p w:rsidR="00767103" w:rsidRPr="00E45F62" w:rsidRDefault="00767103" w:rsidP="00767103">
      <w:pPr>
        <w:shd w:val="clear" w:color="auto" w:fill="FFFFFF"/>
        <w:spacing w:before="17" w:after="0" w:line="150" w:lineRule="atLeast"/>
        <w:ind w:left="170"/>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(рік)</w:t>
      </w:r>
    </w:p>
    <w:p w:rsidR="00767103" w:rsidRPr="00E45F62" w:rsidRDefault="00767103" w:rsidP="00767103">
      <w:pPr>
        <w:shd w:val="clear" w:color="auto" w:fill="FFFFFF"/>
        <w:spacing w:before="170" w:after="120" w:line="193" w:lineRule="atLeast"/>
        <w:jc w:val="center"/>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t>Основні фінансові показники</w:t>
      </w:r>
    </w:p>
    <w:tbl>
      <w:tblPr>
        <w:tblW w:w="5000" w:type="pct"/>
        <w:tblCellMar>
          <w:left w:w="0" w:type="dxa"/>
          <w:right w:w="0" w:type="dxa"/>
        </w:tblCellMar>
        <w:tblLook w:val="00A0" w:firstRow="1" w:lastRow="0" w:firstColumn="1" w:lastColumn="0" w:noHBand="0" w:noVBand="0"/>
      </w:tblPr>
      <w:tblGrid>
        <w:gridCol w:w="6639"/>
        <w:gridCol w:w="851"/>
        <w:gridCol w:w="1251"/>
        <w:gridCol w:w="1251"/>
        <w:gridCol w:w="1251"/>
        <w:gridCol w:w="1251"/>
        <w:gridCol w:w="1418"/>
        <w:gridCol w:w="1339"/>
      </w:tblGrid>
      <w:tr w:rsidR="00767103" w:rsidRPr="00E45F62" w:rsidTr="00767103">
        <w:trPr>
          <w:trHeight w:val="113"/>
        </w:trPr>
        <w:tc>
          <w:tcPr>
            <w:tcW w:w="2177"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показника</w:t>
            </w:r>
          </w:p>
        </w:tc>
        <w:tc>
          <w:tcPr>
            <w:tcW w:w="279"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рядка</w:t>
            </w:r>
          </w:p>
        </w:tc>
        <w:tc>
          <w:tcPr>
            <w:tcW w:w="819"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 наростаючим підсумком</w:t>
            </w:r>
            <w:r w:rsidRPr="00E45F62">
              <w:rPr>
                <w:rFonts w:ascii="Times New Roman" w:hAnsi="Times New Roman"/>
                <w:color w:val="000000"/>
                <w:sz w:val="24"/>
                <w:szCs w:val="24"/>
                <w:lang w:eastAsia="uk-UA"/>
              </w:rPr>
              <w:br/>
              <w:t>з початку року</w:t>
            </w:r>
          </w:p>
        </w:tc>
        <w:tc>
          <w:tcPr>
            <w:tcW w:w="1726"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r>
      <w:tr w:rsidR="00767103" w:rsidRPr="00E45F62" w:rsidTr="00767103">
        <w:trPr>
          <w:trHeight w:val="113"/>
        </w:trPr>
        <w:tc>
          <w:tcPr>
            <w:tcW w:w="2177"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9"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минулий рік</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поточний рік</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46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44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27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4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46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44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r>
      <w:tr w:rsidR="00767103" w:rsidRPr="00E45F62" w:rsidTr="00767103">
        <w:trPr>
          <w:trHeight w:val="299"/>
        </w:trPr>
        <w:tc>
          <w:tcPr>
            <w:tcW w:w="5000" w:type="pct"/>
            <w:gridSpan w:val="8"/>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 Формування фінансових результатів</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дохід від реалізації продукції (товарів, робіт, послуг)</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1000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Собівартість реалізованої продукції (товарів, робіт, послуг)</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Валовий прибуток/збиток</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1020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EBITDA</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1310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фінансовий результат</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1200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9"/>
        </w:trPr>
        <w:tc>
          <w:tcPr>
            <w:tcW w:w="5000" w:type="pct"/>
            <w:gridSpan w:val="8"/>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ІІ. Сплата податків, зборів та інших обов’язкових платежів</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прибуток підприємств</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2111</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487"/>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додану вартість, що </w:t>
            </w:r>
            <w:proofErr w:type="gramStart"/>
            <w:r w:rsidRPr="00E45F62">
              <w:rPr>
                <w:rFonts w:ascii="Times New Roman" w:hAnsi="Times New Roman"/>
                <w:color w:val="000000"/>
                <w:spacing w:val="-2"/>
                <w:sz w:val="24"/>
                <w:szCs w:val="24"/>
                <w:lang w:eastAsia="uk-UA"/>
              </w:rPr>
              <w:t>п</w:t>
            </w:r>
            <w:proofErr w:type="gramEnd"/>
            <w:r w:rsidRPr="00E45F62">
              <w:rPr>
                <w:rFonts w:ascii="Times New Roman" w:hAnsi="Times New Roman"/>
                <w:color w:val="000000"/>
                <w:spacing w:val="-2"/>
                <w:sz w:val="24"/>
                <w:szCs w:val="24"/>
                <w:lang w:eastAsia="uk-UA"/>
              </w:rPr>
              <w:t>ідлягає сплаті до бюджету за підсумками</w:t>
            </w:r>
            <w:r w:rsidRPr="00E45F62">
              <w:rPr>
                <w:rFonts w:ascii="Times New Roman" w:hAnsi="Times New Roman"/>
                <w:color w:val="000000"/>
                <w:spacing w:val="-2"/>
                <w:sz w:val="24"/>
                <w:szCs w:val="24"/>
                <w:lang w:eastAsia="uk-UA"/>
              </w:rPr>
              <w:br/>
              <w:t>звітного періоду</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2112</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487"/>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додану вартість, що підлягає відшкодуванню з бюджету за підсумками звітного періоду</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2113</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r>
      <w:tr w:rsidR="00767103" w:rsidRPr="00E45F62" w:rsidTr="00767103">
        <w:trPr>
          <w:trHeight w:val="487"/>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2115</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674"/>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xml:space="preserve">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w:t>
            </w:r>
            <w:r w:rsidRPr="00E45F62">
              <w:rPr>
                <w:rFonts w:ascii="Times New Roman" w:hAnsi="Times New Roman"/>
                <w:color w:val="000000"/>
                <w:spacing w:val="-2"/>
                <w:sz w:val="24"/>
                <w:szCs w:val="24"/>
                <w:lang w:eastAsia="uk-UA"/>
              </w:rPr>
              <w:lastRenderedPageBreak/>
              <w:t>на державну частку</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2131</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9"/>
        </w:trPr>
        <w:tc>
          <w:tcPr>
            <w:tcW w:w="2177" w:type="pct"/>
            <w:tcBorders>
              <w:top w:val="nil"/>
              <w:left w:val="single" w:sz="8" w:space="0" w:color="000000"/>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lastRenderedPageBreak/>
              <w:t>Усього виплат на користь держави</w:t>
            </w:r>
          </w:p>
        </w:tc>
        <w:tc>
          <w:tcPr>
            <w:tcW w:w="279"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2200</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9" w:type="dxa"/>
              <w:left w:w="68" w:type="dxa"/>
              <w:bottom w:w="91"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79"/>
        </w:trPr>
        <w:tc>
          <w:tcPr>
            <w:tcW w:w="5000" w:type="pct"/>
            <w:gridSpan w:val="8"/>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ІІІ. Капітальні інвестиції</w:t>
            </w:r>
          </w:p>
        </w:tc>
      </w:tr>
      <w:tr w:rsidR="00767103" w:rsidRPr="00E45F62" w:rsidTr="00767103">
        <w:trPr>
          <w:trHeight w:val="279"/>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Капітальні інвестиції, усього, у тому числі:</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4000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r>
      <w:tr w:rsidR="00767103" w:rsidRPr="00E45F62" w:rsidTr="00767103">
        <w:trPr>
          <w:trHeight w:val="279"/>
        </w:trPr>
        <w:tc>
          <w:tcPr>
            <w:tcW w:w="5000" w:type="pct"/>
            <w:gridSpan w:val="8"/>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ІV. Коефіцієнтний аналіз</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Рентабельність діяльності (чистий фінансовий результат, рядок 1200 / чистий дохід від реалізації продукції (товарів, робіт, послуг), рядок 1000) </w:t>
            </w:r>
            <w:r>
              <w:rPr>
                <w:rFonts w:ascii="Times New Roman" w:hAnsi="Times New Roman"/>
                <w:color w:val="000000"/>
                <w:spacing w:val="-2"/>
                <w:sz w:val="24"/>
                <w:szCs w:val="24"/>
                <w:lang w:eastAsia="uk-UA"/>
              </w:rPr>
              <w:t>х</w:t>
            </w:r>
            <w:r w:rsidRPr="00E45F62">
              <w:rPr>
                <w:rFonts w:ascii="Times New Roman" w:hAnsi="Times New Roman"/>
                <w:color w:val="000000"/>
                <w:spacing w:val="-2"/>
                <w:sz w:val="24"/>
                <w:szCs w:val="24"/>
                <w:lang w:eastAsia="uk-UA"/>
              </w:rPr>
              <w:t> 100, %</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5010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Рентабельність активів (чистий фінансовий результат, рядок 1200 / вартість активів, рядок 6020) </w:t>
            </w:r>
            <w:r>
              <w:rPr>
                <w:rFonts w:ascii="Times New Roman" w:hAnsi="Times New Roman"/>
                <w:color w:val="000000"/>
                <w:spacing w:val="-2"/>
                <w:sz w:val="24"/>
                <w:szCs w:val="24"/>
                <w:lang w:eastAsia="uk-UA"/>
              </w:rPr>
              <w:t>х</w:t>
            </w:r>
            <w:r w:rsidRPr="00E45F62">
              <w:rPr>
                <w:rFonts w:ascii="Times New Roman" w:hAnsi="Times New Roman"/>
                <w:color w:val="000000"/>
                <w:spacing w:val="-2"/>
                <w:sz w:val="24"/>
                <w:szCs w:val="24"/>
                <w:lang w:eastAsia="uk-UA"/>
              </w:rPr>
              <w:t> 100, %</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5020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Рентабельність власного капіталу (чистий фінансовий результат, рядок 1200 / власний капітал, рядок 6080) </w:t>
            </w:r>
            <w:r>
              <w:rPr>
                <w:rFonts w:ascii="Times New Roman" w:hAnsi="Times New Roman"/>
                <w:color w:val="000000"/>
                <w:spacing w:val="-2"/>
                <w:sz w:val="24"/>
                <w:szCs w:val="24"/>
                <w:lang w:eastAsia="uk-UA"/>
              </w:rPr>
              <w:t>х</w:t>
            </w:r>
            <w:r w:rsidRPr="00E45F62">
              <w:rPr>
                <w:rFonts w:ascii="Times New Roman" w:hAnsi="Times New Roman"/>
                <w:color w:val="000000"/>
                <w:spacing w:val="-2"/>
                <w:sz w:val="24"/>
                <w:szCs w:val="24"/>
                <w:lang w:eastAsia="uk-UA"/>
              </w:rPr>
              <w:t> 100, %</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5030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Рентабельність EBITDA (EBITDA, рядок 1310 / чистий дохід від реалізації продукції (товарів, робіт, послуг), рядок 1000) </w:t>
            </w:r>
            <w:r>
              <w:rPr>
                <w:rFonts w:ascii="Times New Roman" w:hAnsi="Times New Roman"/>
                <w:color w:val="000000"/>
                <w:spacing w:val="-2"/>
                <w:sz w:val="24"/>
                <w:szCs w:val="24"/>
                <w:lang w:eastAsia="uk-UA"/>
              </w:rPr>
              <w:t>х</w:t>
            </w:r>
            <w:r w:rsidRPr="00E45F62">
              <w:rPr>
                <w:rFonts w:ascii="Times New Roman" w:hAnsi="Times New Roman"/>
                <w:color w:val="000000"/>
                <w:spacing w:val="-2"/>
                <w:sz w:val="24"/>
                <w:szCs w:val="24"/>
                <w:lang w:eastAsia="uk-UA"/>
              </w:rPr>
              <w:t> 100, %</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5040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Коефіцієнт фінансової стійкості (власний капітал, рядок 6080 / (довгострокові зобов’язання, рядок 6030 + поточні зобов’язання, рядок 6040))</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5050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458"/>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Коефіцієнт зносу основних засобів (сума зносу, рядок 6003 / первісна вартість основних засобів, рядок 6002)</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5060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r>
      <w:tr w:rsidR="00767103" w:rsidRPr="00E45F62" w:rsidTr="00767103">
        <w:trPr>
          <w:trHeight w:val="279"/>
        </w:trPr>
        <w:tc>
          <w:tcPr>
            <w:tcW w:w="5000" w:type="pct"/>
            <w:gridSpan w:val="8"/>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 Звіт про фінансовий стан</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Необоротні активи, усього, у тому числі:</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6000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основні засоби</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6001</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первісна вартість</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6002</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знос</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6003</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Оборотні активи, усього, у тому числі:</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6010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дебіторська заборгованість за продукцію, товари, роботи, послуги</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6011</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дебіторська заборгованість за розрахунками з бюджетом</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6012</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гроші та їх еквіваленти</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6013</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 активи</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6020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Довгострокові зобов’язання і забезпечення</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6030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Поточні зобов’язання і забезпечення, у тому числі:</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6040</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0"/>
        </w:trPr>
        <w:tc>
          <w:tcPr>
            <w:tcW w:w="2177" w:type="pct"/>
            <w:tcBorders>
              <w:top w:val="nil"/>
              <w:left w:val="single" w:sz="8" w:space="0" w:color="000000"/>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поточна кредиторська заборгованість за товари, роботи, послуги</w:t>
            </w:r>
          </w:p>
        </w:tc>
        <w:tc>
          <w:tcPr>
            <w:tcW w:w="279"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6041</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поточна кредиторська заборгованість за розрахунками з бюджетом</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6042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 зобов’язання і забезпечення, у тому числі: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6050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9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державні гранти і субсидії</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6060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фінансові запозичення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6070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9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Власний капітал</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6080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Pr>
                <w:rFonts w:ascii="Times New Roman" w:hAnsi="Times New Roman"/>
                <w:color w:val="000000"/>
                <w:spacing w:val="-2"/>
                <w:sz w:val="24"/>
                <w:szCs w:val="24"/>
                <w:lang w:eastAsia="uk-UA"/>
              </w:rPr>
              <w:t>х</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4"/>
        </w:trPr>
        <w:tc>
          <w:tcPr>
            <w:tcW w:w="5000" w:type="pct"/>
            <w:gridSpan w:val="8"/>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VI. Кредитна політика</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Заборгованість за кредитами на початок періоду</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7000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Отримано залучених коштів, усього, у тому числі: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7010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довгострокові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7011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короткострокові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7012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фінансові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7013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Повернено залучених коштів, усього, у тому числі: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7030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довгострокові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7021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короткострокові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7022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фінансові зобов’язання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7023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Заборгованість за кредитами на кінець періоду</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7050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#REF!</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#REF!</w:t>
            </w:r>
          </w:p>
        </w:tc>
      </w:tr>
      <w:tr w:rsidR="00767103" w:rsidRPr="00E45F62" w:rsidTr="00767103">
        <w:trPr>
          <w:trHeight w:val="284"/>
        </w:trPr>
        <w:tc>
          <w:tcPr>
            <w:tcW w:w="5000" w:type="pct"/>
            <w:gridSpan w:val="8"/>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VII. Дані про персонал та витрати на оплату праці</w:t>
            </w:r>
          </w:p>
        </w:tc>
      </w:tr>
      <w:tr w:rsidR="00767103" w:rsidRPr="00E45F62" w:rsidTr="00767103">
        <w:trPr>
          <w:trHeight w:val="465"/>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lastRenderedPageBreak/>
              <w:t>Середня кількість працівників (штатних працівників, зовнішніх сумісників та працівників, які працюють за цивільно-правовими договорами), у тому числі: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8000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члени наглядової ради</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8001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члени правління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8002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керівник</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8003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адміністративно-управлінський персонал</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8004</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працівники</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8005</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Витрати на оплату праці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8010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члени наглядової ради</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8011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члени правління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8012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керівник</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8013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адміністративно-управлінський персонал</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8014</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працівники</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8015</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Середньомісячні витрати на оплату праці одного працівника (грн), усього, у тому числі:</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8020</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 наглядової ради</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8021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член правління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8022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керівник</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8023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посадовий оклад</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8023/1</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преміювання</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8023/2</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інші виплати, передбачені законодавством</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i/>
                <w:iCs/>
                <w:color w:val="000000"/>
                <w:spacing w:val="-2"/>
                <w:sz w:val="24"/>
                <w:szCs w:val="24"/>
                <w:lang w:eastAsia="uk-UA"/>
              </w:rPr>
              <w:t>8023/3</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адміністративно-управлінський працівник</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8024</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17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працівник</w:t>
            </w:r>
          </w:p>
        </w:tc>
        <w:tc>
          <w:tcPr>
            <w:tcW w:w="27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8025</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42"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13"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sidRPr="00A763FF">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0"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before="283" w:after="113" w:line="203" w:lineRule="atLeast"/>
        <w:rPr>
          <w:rFonts w:ascii="Times New Roman" w:hAnsi="Times New Roman"/>
          <w:b/>
          <w:bCs/>
          <w:color w:val="000000"/>
          <w:sz w:val="24"/>
          <w:szCs w:val="24"/>
          <w:lang w:eastAsia="uk-UA"/>
        </w:rPr>
      </w:pPr>
      <w:r>
        <w:rPr>
          <w:rFonts w:ascii="Times New Roman" w:hAnsi="Times New Roman"/>
          <w:b/>
          <w:bCs/>
          <w:color w:val="000000"/>
          <w:sz w:val="24"/>
          <w:szCs w:val="24"/>
          <w:lang w:eastAsia="uk-UA"/>
        </w:rPr>
        <w:lastRenderedPageBreak/>
        <w:t xml:space="preserve">                                                                            </w:t>
      </w:r>
      <w:r w:rsidRPr="00E45F62">
        <w:rPr>
          <w:rFonts w:ascii="Times New Roman" w:hAnsi="Times New Roman"/>
          <w:b/>
          <w:bCs/>
          <w:color w:val="000000"/>
          <w:sz w:val="24"/>
          <w:szCs w:val="24"/>
          <w:lang w:eastAsia="uk-UA"/>
        </w:rPr>
        <w:t>І. Інформація до фінансового плану</w:t>
      </w:r>
      <w:r>
        <w:rPr>
          <w:rFonts w:ascii="Times New Roman" w:hAnsi="Times New Roman"/>
          <w:b/>
          <w:bCs/>
          <w:color w:val="000000"/>
          <w:sz w:val="24"/>
          <w:szCs w:val="24"/>
          <w:lang w:eastAsia="uk-UA"/>
        </w:rPr>
        <w:t xml:space="preserve">                                                         </w:t>
      </w:r>
    </w:p>
    <w:p w:rsidR="00767103" w:rsidRPr="00E45F62" w:rsidRDefault="00767103" w:rsidP="00767103">
      <w:pPr>
        <w:shd w:val="clear" w:color="auto" w:fill="FFFFFF"/>
        <w:spacing w:after="57" w:line="193" w:lineRule="atLeast"/>
        <w:ind w:firstLine="283"/>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t>1. Перелік підприємств, які включені до консолідованого (зведеного) фінансового плану</w:t>
      </w:r>
    </w:p>
    <w:tbl>
      <w:tblPr>
        <w:tblW w:w="5000" w:type="pct"/>
        <w:tblCellMar>
          <w:left w:w="0" w:type="dxa"/>
          <w:right w:w="0" w:type="dxa"/>
        </w:tblCellMar>
        <w:tblLook w:val="00A0" w:firstRow="1" w:lastRow="0" w:firstColumn="1" w:lastColumn="0" w:noHBand="0" w:noVBand="0"/>
      </w:tblPr>
      <w:tblGrid>
        <w:gridCol w:w="4310"/>
        <w:gridCol w:w="4978"/>
        <w:gridCol w:w="5963"/>
      </w:tblGrid>
      <w:tr w:rsidR="00767103" w:rsidRPr="00E45F62" w:rsidTr="00767103">
        <w:trPr>
          <w:trHeight w:val="113"/>
        </w:trPr>
        <w:tc>
          <w:tcPr>
            <w:tcW w:w="1413" w:type="pc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за ЄДРПОУ</w:t>
            </w:r>
          </w:p>
        </w:tc>
        <w:tc>
          <w:tcPr>
            <w:tcW w:w="1632" w:type="pc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підприємства</w:t>
            </w:r>
          </w:p>
        </w:tc>
        <w:tc>
          <w:tcPr>
            <w:tcW w:w="1955" w:type="pc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Вид діяльності</w:t>
            </w:r>
          </w:p>
        </w:tc>
      </w:tr>
      <w:tr w:rsidR="00767103" w:rsidRPr="00E45F62" w:rsidTr="00767103">
        <w:trPr>
          <w:trHeight w:val="113"/>
        </w:trPr>
        <w:tc>
          <w:tcPr>
            <w:tcW w:w="1413"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163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195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r>
      <w:tr w:rsidR="00767103" w:rsidRPr="00E45F62" w:rsidTr="00767103">
        <w:trPr>
          <w:trHeight w:val="113"/>
        </w:trPr>
        <w:tc>
          <w:tcPr>
            <w:tcW w:w="1413"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63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95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413"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63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95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t>2. Інформація про бізнес підприємства (код рядка 1000 фінансового плану)</w:t>
      </w:r>
    </w:p>
    <w:tbl>
      <w:tblPr>
        <w:tblW w:w="5000" w:type="pct"/>
        <w:tblCellMar>
          <w:left w:w="0" w:type="dxa"/>
          <w:right w:w="0" w:type="dxa"/>
        </w:tblCellMar>
        <w:tblLook w:val="00A0" w:firstRow="1" w:lastRow="0" w:firstColumn="1" w:lastColumn="0" w:noHBand="0" w:noVBand="0"/>
      </w:tblPr>
      <w:tblGrid>
        <w:gridCol w:w="3186"/>
        <w:gridCol w:w="945"/>
        <w:gridCol w:w="946"/>
        <w:gridCol w:w="949"/>
        <w:gridCol w:w="946"/>
        <w:gridCol w:w="946"/>
        <w:gridCol w:w="946"/>
        <w:gridCol w:w="946"/>
        <w:gridCol w:w="946"/>
        <w:gridCol w:w="949"/>
        <w:gridCol w:w="1183"/>
        <w:gridCol w:w="1183"/>
        <w:gridCol w:w="1180"/>
      </w:tblGrid>
      <w:tr w:rsidR="00767103" w:rsidRPr="00E45F62" w:rsidTr="00767103">
        <w:trPr>
          <w:trHeight w:val="113"/>
        </w:trPr>
        <w:tc>
          <w:tcPr>
            <w:tcW w:w="1045"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видів діяльності за КВЕД</w:t>
            </w:r>
          </w:p>
        </w:tc>
        <w:tc>
          <w:tcPr>
            <w:tcW w:w="931"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930"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931"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1164"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r>
      <w:tr w:rsidR="00767103" w:rsidRPr="00E45F62" w:rsidTr="00767103">
        <w:trPr>
          <w:cantSplit/>
          <w:trHeight w:val="3618"/>
        </w:trPr>
        <w:tc>
          <w:tcPr>
            <w:tcW w:w="1045"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кількість продукції/ наданих послуг, одиниця виміру</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ціна одиниці</w:t>
            </w:r>
            <w:r w:rsidRPr="00E45F62">
              <w:rPr>
                <w:rFonts w:ascii="Times New Roman" w:hAnsi="Times New Roman"/>
                <w:color w:val="000000"/>
                <w:sz w:val="24"/>
                <w:szCs w:val="24"/>
                <w:lang w:eastAsia="uk-UA"/>
              </w:rPr>
              <w:br/>
              <w:t>(вартість продукції/ наданих послуг), грн</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кількість продукції/ наданих послуг, одиниця виміру</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ціна одиниці</w:t>
            </w:r>
            <w:r w:rsidRPr="00E45F62">
              <w:rPr>
                <w:rFonts w:ascii="Times New Roman" w:hAnsi="Times New Roman"/>
                <w:color w:val="000000"/>
                <w:sz w:val="24"/>
                <w:szCs w:val="24"/>
                <w:lang w:eastAsia="uk-UA"/>
              </w:rPr>
              <w:br/>
              <w:t>(вартість продукції/ наданих послуг), грн</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чистий дохід від реалізації продукції (товарів, робіт, послуг), тис. грн</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кількість продукції/ наданих послуг, одиниця виміру</w:t>
            </w:r>
          </w:p>
        </w:tc>
        <w:tc>
          <w:tcPr>
            <w:tcW w:w="31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ціна одиниці</w:t>
            </w:r>
            <w:r w:rsidRPr="00E45F62">
              <w:rPr>
                <w:rFonts w:ascii="Times New Roman" w:hAnsi="Times New Roman"/>
                <w:color w:val="000000"/>
                <w:sz w:val="24"/>
                <w:szCs w:val="24"/>
                <w:lang w:eastAsia="uk-UA"/>
              </w:rPr>
              <w:br/>
              <w:t>(вартість продукції/ наданих послуг), грн</w:t>
            </w:r>
          </w:p>
        </w:tc>
        <w:tc>
          <w:tcPr>
            <w:tcW w:w="3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чистий дохід від реалізації продукції (товарів, робіт, послуг)</w:t>
            </w:r>
          </w:p>
        </w:tc>
        <w:tc>
          <w:tcPr>
            <w:tcW w:w="3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кількість продукції/ наданих послуг</w:t>
            </w:r>
          </w:p>
        </w:tc>
        <w:tc>
          <w:tcPr>
            <w:tcW w:w="38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зміна ціни одиниці (вартості продукції/ наданих послуг)</w:t>
            </w:r>
          </w:p>
        </w:tc>
      </w:tr>
      <w:tr w:rsidR="00767103" w:rsidRPr="00E45F62" w:rsidTr="00767103">
        <w:trPr>
          <w:trHeight w:val="113"/>
        </w:trPr>
        <w:tc>
          <w:tcPr>
            <w:tcW w:w="1045"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9</w:t>
            </w:r>
          </w:p>
        </w:tc>
        <w:tc>
          <w:tcPr>
            <w:tcW w:w="31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10</w:t>
            </w:r>
          </w:p>
        </w:tc>
        <w:tc>
          <w:tcPr>
            <w:tcW w:w="3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11</w:t>
            </w:r>
          </w:p>
        </w:tc>
        <w:tc>
          <w:tcPr>
            <w:tcW w:w="3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12</w:t>
            </w:r>
          </w:p>
        </w:tc>
        <w:tc>
          <w:tcPr>
            <w:tcW w:w="38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13</w:t>
            </w:r>
          </w:p>
        </w:tc>
      </w:tr>
      <w:tr w:rsidR="00767103" w:rsidRPr="00E45F62" w:rsidTr="00767103">
        <w:trPr>
          <w:trHeight w:val="113"/>
        </w:trPr>
        <w:tc>
          <w:tcPr>
            <w:tcW w:w="104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104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104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104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10"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8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bl>
    <w:p w:rsidR="00767103"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Pr>
          <w:rFonts w:ascii="Times New Roman" w:hAnsi="Times New Roman"/>
          <w:color w:val="000000"/>
          <w:sz w:val="24"/>
          <w:szCs w:val="24"/>
          <w:lang w:eastAsia="uk-UA"/>
        </w:rPr>
        <w:br w:type="page"/>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lastRenderedPageBreak/>
        <w:t>3. Формування фінансових результатів</w:t>
      </w:r>
    </w:p>
    <w:tbl>
      <w:tblPr>
        <w:tblW w:w="5000" w:type="pct"/>
        <w:tblCellMar>
          <w:left w:w="0" w:type="dxa"/>
          <w:right w:w="0" w:type="dxa"/>
        </w:tblCellMar>
        <w:tblLook w:val="00A0" w:firstRow="1" w:lastRow="0" w:firstColumn="1" w:lastColumn="0" w:noHBand="0" w:noVBand="0"/>
      </w:tblPr>
      <w:tblGrid>
        <w:gridCol w:w="3805"/>
        <w:gridCol w:w="842"/>
        <w:gridCol w:w="1238"/>
        <w:gridCol w:w="1241"/>
        <w:gridCol w:w="1238"/>
        <w:gridCol w:w="1238"/>
        <w:gridCol w:w="1406"/>
        <w:gridCol w:w="1339"/>
        <w:gridCol w:w="2904"/>
      </w:tblGrid>
      <w:tr w:rsidR="00767103" w:rsidRPr="00E45F62" w:rsidTr="00767103">
        <w:trPr>
          <w:trHeight w:val="113"/>
        </w:trPr>
        <w:tc>
          <w:tcPr>
            <w:tcW w:w="1247"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показника</w:t>
            </w:r>
          </w:p>
        </w:tc>
        <w:tc>
          <w:tcPr>
            <w:tcW w:w="27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рядка</w:t>
            </w:r>
          </w:p>
        </w:tc>
        <w:tc>
          <w:tcPr>
            <w:tcW w:w="813"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 наростаючим підсумком з початку року</w:t>
            </w:r>
          </w:p>
        </w:tc>
        <w:tc>
          <w:tcPr>
            <w:tcW w:w="2664" w:type="pct"/>
            <w:gridSpan w:val="5"/>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r>
      <w:tr w:rsidR="00767103" w:rsidRPr="00E45F62" w:rsidTr="00767103">
        <w:trPr>
          <w:trHeight w:val="113"/>
        </w:trPr>
        <w:tc>
          <w:tcPr>
            <w:tcW w:w="1247"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минулий рік</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поточний рік</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46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43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c>
          <w:tcPr>
            <w:tcW w:w="95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пояснення та обґрунтування відхилення від запланованого рівня доходів/витрат</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27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4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46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43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c>
          <w:tcPr>
            <w:tcW w:w="95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9</w:t>
            </w:r>
          </w:p>
        </w:tc>
      </w:tr>
      <w:tr w:rsidR="00767103" w:rsidRPr="00E45F62" w:rsidTr="00767103">
        <w:trPr>
          <w:trHeight w:val="113"/>
        </w:trPr>
        <w:tc>
          <w:tcPr>
            <w:tcW w:w="5000" w:type="pct"/>
            <w:gridSpan w:val="9"/>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Доходи і витрати (деталізація)</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дохід від реалізації продукції</w:t>
            </w:r>
            <w:r w:rsidRPr="00E45F62">
              <w:rPr>
                <w:rFonts w:ascii="Times New Roman" w:hAnsi="Times New Roman"/>
                <w:b/>
                <w:bCs/>
                <w:color w:val="000000"/>
                <w:spacing w:val="-2"/>
                <w:sz w:val="24"/>
                <w:szCs w:val="24"/>
                <w:lang w:eastAsia="uk-UA"/>
              </w:rPr>
              <w:br/>
              <w:t>(товарів, робіт, послуг)</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1000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Собівартість реалізованої продукції</w:t>
            </w:r>
            <w:r w:rsidRPr="00E45F62">
              <w:rPr>
                <w:rFonts w:ascii="Times New Roman" w:hAnsi="Times New Roman"/>
                <w:b/>
                <w:bCs/>
                <w:color w:val="000000"/>
                <w:spacing w:val="-2"/>
                <w:sz w:val="24"/>
                <w:szCs w:val="24"/>
                <w:lang w:eastAsia="uk-UA"/>
              </w:rPr>
              <w:br/>
              <w:t>(товарів, робіт, послуг)</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1010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сировину та основні матеріали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паливо</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1012</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електроенергію</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1013</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оплату праці</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1014</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на соціальні заходи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1015</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що здійснюються для підтримання об’єкта в робочому стані (проведення ремонту,</w:t>
            </w:r>
            <w:r w:rsidRPr="00E45F62">
              <w:rPr>
                <w:rFonts w:ascii="Times New Roman" w:hAnsi="Times New Roman"/>
                <w:color w:val="000000"/>
                <w:spacing w:val="-2"/>
                <w:sz w:val="24"/>
                <w:szCs w:val="24"/>
                <w:lang w:eastAsia="uk-UA"/>
              </w:rPr>
              <w:br/>
              <w:t>технічного огляду, нагляду, обслуговування тощо)</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1016</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Амортизація основних засобів і нематеріальних активів</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1017</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Рентна плата (розшифрувати)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1018</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Інші витрати (розшифрувати)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1019</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Валовий прибуток (збиток)</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1020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Адміністративні витрати, у тому числі:</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1030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пов’язані з використанням власних службових автомобілів</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оренду службових автомобілів</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1032</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консалтингові послуги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1033</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страхові послуги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1034</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аудиторські послуги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1035</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службові відрядження</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1036</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зв’язок</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1037</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оплату праці</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1038</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на соціальні заходи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1039</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амортизація основних засобів і нематеріальних активів загальногосподарського призначення</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1040</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634"/>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операційну оренду основних засобів та роялті, що мають загальногосподарське призначення</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1041</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страхування майна загальногосподарського призначення</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1042</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страхування</w:t>
            </w:r>
            <w:r w:rsidRPr="00E45F62">
              <w:rPr>
                <w:rFonts w:ascii="Times New Roman" w:hAnsi="Times New Roman"/>
                <w:color w:val="000000"/>
                <w:spacing w:val="-2"/>
                <w:sz w:val="24"/>
                <w:szCs w:val="24"/>
                <w:lang w:eastAsia="uk-UA"/>
              </w:rPr>
              <w:br/>
              <w:t>загальногосподарського персоналу</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1043</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організаційно-технічні послуги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1044</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xml:space="preserve">консультаційні та інформаційні </w:t>
            </w:r>
            <w:r w:rsidRPr="00E45F62">
              <w:rPr>
                <w:rFonts w:ascii="Times New Roman" w:hAnsi="Times New Roman"/>
                <w:color w:val="000000"/>
                <w:spacing w:val="-2"/>
                <w:sz w:val="24"/>
                <w:szCs w:val="24"/>
                <w:lang w:eastAsia="uk-UA"/>
              </w:rPr>
              <w:lastRenderedPageBreak/>
              <w:t>послуги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1045</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юридичні послуги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1046</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послуги з оцінки майна</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1047</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охорону праці</w:t>
            </w:r>
            <w:r w:rsidRPr="00E45F62">
              <w:rPr>
                <w:rFonts w:ascii="Times New Roman" w:hAnsi="Times New Roman"/>
                <w:color w:val="000000"/>
                <w:spacing w:val="-2"/>
                <w:sz w:val="24"/>
                <w:szCs w:val="24"/>
                <w:lang w:eastAsia="uk-UA"/>
              </w:rPr>
              <w:br/>
              <w:t>загальногосподарського персоналу</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1048</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підвищення кваліфікації та перепідготовку кадрів</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1049</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634"/>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утримання основних фондів, інших необоротних активів загальногосподарського використання, у тому числі:</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1050</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поліпшення основних фондів</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1050/1</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адміністративні витрати (розшифрувати)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1051</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Витрати на збут, у тому числі:</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1060</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3"/>
        </w:trPr>
        <w:tc>
          <w:tcPr>
            <w:tcW w:w="1247" w:type="pct"/>
            <w:tcBorders>
              <w:top w:val="nil"/>
              <w:left w:val="single" w:sz="8" w:space="0" w:color="000000"/>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транспортні витрати</w:t>
            </w:r>
          </w:p>
        </w:tc>
        <w:tc>
          <w:tcPr>
            <w:tcW w:w="27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1061</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68"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зберігання та упаковку</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1062</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оплату праці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1063</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на соціальні заходи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1064</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69"/>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амортизація основних засобів і нематеріальних активів</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1065</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рекламу</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1066</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витрати на збут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1067</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операційні доходи, усього, у тому числі: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1070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курсові різниці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1071</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xml:space="preserve">нетипові операційні доходи </w:t>
            </w:r>
            <w:r w:rsidRPr="00E45F62">
              <w:rPr>
                <w:rFonts w:ascii="Times New Roman" w:hAnsi="Times New Roman"/>
                <w:color w:val="000000"/>
                <w:spacing w:val="-2"/>
                <w:sz w:val="24"/>
                <w:szCs w:val="24"/>
                <w:lang w:eastAsia="uk-UA"/>
              </w:rPr>
              <w:lastRenderedPageBreak/>
              <w:t>(розшифрувати)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1072</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інші операційні доходи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1073</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операційні витрати, усього, у тому числі: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1080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курсові різниці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1081</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нетипові операційні витрати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1082</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благодійну допомогу</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1083</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xml:space="preserve">відрахування </w:t>
            </w:r>
            <w:proofErr w:type="gramStart"/>
            <w:r w:rsidRPr="00E45F62">
              <w:rPr>
                <w:rFonts w:ascii="Times New Roman" w:hAnsi="Times New Roman"/>
                <w:color w:val="000000"/>
                <w:spacing w:val="-2"/>
                <w:sz w:val="24"/>
                <w:szCs w:val="24"/>
                <w:lang w:eastAsia="uk-UA"/>
              </w:rPr>
              <w:t>до</w:t>
            </w:r>
            <w:proofErr w:type="gramEnd"/>
            <w:r w:rsidRPr="00E45F62">
              <w:rPr>
                <w:rFonts w:ascii="Times New Roman" w:hAnsi="Times New Roman"/>
                <w:color w:val="000000"/>
                <w:spacing w:val="-2"/>
                <w:sz w:val="24"/>
                <w:szCs w:val="24"/>
                <w:lang w:eastAsia="uk-UA"/>
              </w:rPr>
              <w:t> резерву сумнівних боргів</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1084</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до недержавних пенсійних фондів</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1085</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операційні витрати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1086</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Фінансовий результат від операційної діяльності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1100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Дохід від участі в капіталі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1110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Втрати від участі в капіталі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1120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фінансові доходи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1130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Фінансові витрати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1140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доходи, усього, у тому числі: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1150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курсові різниці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1151</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7"/>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доходи (розшифрувати)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1152</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витрати, усього, у тому числі:</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1160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курсові різниці</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1161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витрати (розшифрувати)</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1162</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Фінансовий результат до оподаткування</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1170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з податку на прибуток</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1180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Дохід з податку на прибуток</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1181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Прибуток від припиненої діяльності після оподаткування</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1190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Збиток від припиненої діяльності після оподаткування</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1191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фінансовий результат, у тому числі:</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1200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прибуток</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1201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збиток</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1202</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 доходів</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1210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 витрат</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1220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Неконтрольована частка</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1230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5000" w:type="pct"/>
            <w:gridSpan w:val="9"/>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Розрахунок показника EBITDA</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Фінансовий результат від операційної діяльності, рядок 1100</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плюс амортизація, рядок 1430</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1301</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мінус операційні доходи від курсових різниць, рядок 1071</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1302</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плюс операційні витрати від курсових різниць, рядок 1081</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1303</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мінус значні нетипові операційні доходи, рядок 1072</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1304</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456"/>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плюс значні нетипові операційні витрати, рядок 1082</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1305</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77"/>
        </w:trPr>
        <w:tc>
          <w:tcPr>
            <w:tcW w:w="1247" w:type="pct"/>
            <w:tcBorders>
              <w:top w:val="nil"/>
              <w:left w:val="single" w:sz="8" w:space="0" w:color="000000"/>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EBITDA</w:t>
            </w:r>
          </w:p>
        </w:tc>
        <w:tc>
          <w:tcPr>
            <w:tcW w:w="27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1310</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06"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#VALUE!</w:t>
            </w:r>
          </w:p>
        </w:tc>
        <w:tc>
          <w:tcPr>
            <w:tcW w:w="46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39"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951" w:type="pct"/>
            <w:tcBorders>
              <w:top w:val="nil"/>
              <w:left w:val="nil"/>
              <w:bottom w:val="single" w:sz="8" w:space="0" w:color="000000"/>
              <w:right w:val="single" w:sz="8" w:space="0" w:color="000000"/>
            </w:tcBorders>
            <w:tcMar>
              <w:top w:w="71" w:type="dxa"/>
              <w:left w:w="68" w:type="dxa"/>
              <w:bottom w:w="82"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Елементи операційних витрат</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Матеріальні витрати, у тому числі: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1400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сировину та основні матеріали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1401</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паливо та енергію</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1402</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Витрати на оплату праці</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1410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на соціальні заходи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1420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Амортизація</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1430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операційні витрати</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1440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24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w:t>
            </w:r>
          </w:p>
        </w:tc>
        <w:tc>
          <w:tcPr>
            <w:tcW w:w="2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1450</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0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6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3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c>
          <w:tcPr>
            <w:tcW w:w="951"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227"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A763FF">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Pr>
          <w:rFonts w:ascii="Times New Roman" w:hAnsi="Times New Roman"/>
          <w:b/>
          <w:bCs/>
          <w:color w:val="000000"/>
          <w:sz w:val="24"/>
          <w:szCs w:val="24"/>
          <w:lang w:eastAsia="uk-UA"/>
        </w:rPr>
        <w:br w:type="page"/>
      </w:r>
      <w:r>
        <w:rPr>
          <w:rFonts w:ascii="Times New Roman" w:hAnsi="Times New Roman"/>
          <w:b/>
          <w:bCs/>
          <w:color w:val="000000"/>
          <w:sz w:val="24"/>
          <w:szCs w:val="24"/>
          <w:lang w:eastAsia="uk-UA"/>
        </w:rPr>
        <w:lastRenderedPageBreak/>
        <w:t xml:space="preserve">                                                                                         </w:t>
      </w:r>
      <w:r w:rsidRPr="00E45F62">
        <w:rPr>
          <w:rFonts w:ascii="Times New Roman" w:hAnsi="Times New Roman"/>
          <w:b/>
          <w:bCs/>
          <w:color w:val="000000"/>
          <w:sz w:val="24"/>
          <w:szCs w:val="24"/>
          <w:lang w:eastAsia="uk-UA"/>
        </w:rPr>
        <w:t>IІ. Розрахунки з бюджетом</w:t>
      </w:r>
      <w:r>
        <w:rPr>
          <w:rFonts w:ascii="Times New Roman" w:hAnsi="Times New Roman"/>
          <w:b/>
          <w:bCs/>
          <w:color w:val="000000"/>
          <w:sz w:val="24"/>
          <w:szCs w:val="24"/>
          <w:lang w:eastAsia="uk-UA"/>
        </w:rPr>
        <w:t xml:space="preserve">                                                                             </w:t>
      </w:r>
    </w:p>
    <w:tbl>
      <w:tblPr>
        <w:tblW w:w="5000" w:type="pct"/>
        <w:tblCellMar>
          <w:left w:w="0" w:type="dxa"/>
          <w:right w:w="0" w:type="dxa"/>
        </w:tblCellMar>
        <w:tblLook w:val="00A0" w:firstRow="1" w:lastRow="0" w:firstColumn="1" w:lastColumn="0" w:noHBand="0" w:noVBand="0"/>
      </w:tblPr>
      <w:tblGrid>
        <w:gridCol w:w="7342"/>
        <w:gridCol w:w="915"/>
        <w:gridCol w:w="1180"/>
        <w:gridCol w:w="1266"/>
        <w:gridCol w:w="787"/>
        <w:gridCol w:w="787"/>
        <w:gridCol w:w="1525"/>
        <w:gridCol w:w="1449"/>
      </w:tblGrid>
      <w:tr w:rsidR="00767103" w:rsidRPr="00E45F62" w:rsidTr="00767103">
        <w:trPr>
          <w:trHeight w:val="113"/>
        </w:trPr>
        <w:tc>
          <w:tcPr>
            <w:tcW w:w="2407"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показника</w:t>
            </w:r>
          </w:p>
        </w:tc>
        <w:tc>
          <w:tcPr>
            <w:tcW w:w="300"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рядка</w:t>
            </w:r>
          </w:p>
        </w:tc>
        <w:tc>
          <w:tcPr>
            <w:tcW w:w="801"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 наростаючим підсумком з початку року</w:t>
            </w:r>
          </w:p>
        </w:tc>
        <w:tc>
          <w:tcPr>
            <w:tcW w:w="1491"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r>
      <w:tr w:rsidR="00767103" w:rsidRPr="00E45F62" w:rsidTr="00767103">
        <w:trPr>
          <w:trHeight w:val="113"/>
        </w:trPr>
        <w:tc>
          <w:tcPr>
            <w:tcW w:w="2407"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00"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8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минулий рік</w:t>
            </w:r>
          </w:p>
        </w:tc>
        <w:tc>
          <w:tcPr>
            <w:tcW w:w="41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поточний рік</w:t>
            </w:r>
          </w:p>
        </w:tc>
        <w:tc>
          <w:tcPr>
            <w:tcW w:w="25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25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50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47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30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38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41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25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25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50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47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r>
      <w:tr w:rsidR="00767103" w:rsidRPr="00E45F62" w:rsidTr="00767103">
        <w:trPr>
          <w:trHeight w:val="113"/>
        </w:trPr>
        <w:tc>
          <w:tcPr>
            <w:tcW w:w="5000" w:type="pct"/>
            <w:gridSpan w:val="8"/>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Розподіл чистого прибутку</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фінансовий результат</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1200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0</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0</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0</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0</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Залишок нерозподіленого прибутку (непокритого збитку) на початок звітного періоду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2000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Коригування, зміна облікової політики (розшифрувати)</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2005</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Скоригований залишок нерозподіленого прибутку (непокритого збитку)</w:t>
            </w:r>
            <w:r w:rsidRPr="00E45F62">
              <w:rPr>
                <w:rFonts w:ascii="Times New Roman" w:hAnsi="Times New Roman"/>
                <w:b/>
                <w:bCs/>
                <w:color w:val="000000"/>
                <w:spacing w:val="-2"/>
                <w:sz w:val="24"/>
                <w:szCs w:val="24"/>
                <w:lang w:eastAsia="uk-UA"/>
              </w:rPr>
              <w:br/>
              <w:t>на початок звітного періоду, усього, у тому числі:</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2009</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Нараховані до сплати відрахування частини чистого прибутку, усього, у тому числі:</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2010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державними унітарними підприємствами та їх об’єднаннями до державного бюджету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2011</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господарськими товариствами, у статутному капіталі яких більше 50 відсотків акцій (часток) належать державі, на виплату дивідендів</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2012</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у тому числі на державну частку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2012/1</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Перенесено з додаткового капіталу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2020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Розвиток виробництва</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2030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у тому числі за основними видами діяльності за КВЕД</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2031</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Резервний фонд</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2040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фонди (розшифрувати)</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2050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цілі (розшифрувати)</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2060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Залишок нерозподіленого прибутку (непокритого збитку) на кінець звітного періоду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2070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5000" w:type="pct"/>
            <w:gridSpan w:val="8"/>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lastRenderedPageBreak/>
              <w:t>Сплата податків, зборів та інших обов’язкових платежів</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Сплата податків та зборів до Державного бюджету України (податкові платежі), усього, у тому числі:</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2110</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прибуток підприємств</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2111</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ПДВ, що </w:t>
            </w:r>
            <w:proofErr w:type="gramStart"/>
            <w:r w:rsidRPr="00E45F62">
              <w:rPr>
                <w:rFonts w:ascii="Times New Roman" w:hAnsi="Times New Roman"/>
                <w:color w:val="000000"/>
                <w:spacing w:val="-2"/>
                <w:sz w:val="24"/>
                <w:szCs w:val="24"/>
                <w:lang w:eastAsia="uk-UA"/>
              </w:rPr>
              <w:t>п</w:t>
            </w:r>
            <w:proofErr w:type="gramEnd"/>
            <w:r w:rsidRPr="00E45F62">
              <w:rPr>
                <w:rFonts w:ascii="Times New Roman" w:hAnsi="Times New Roman"/>
                <w:color w:val="000000"/>
                <w:spacing w:val="-2"/>
                <w:sz w:val="24"/>
                <w:szCs w:val="24"/>
                <w:lang w:eastAsia="uk-UA"/>
              </w:rPr>
              <w:t>ідлягає сплаті до бюджету за підсумками звітного періоду</w:t>
            </w:r>
          </w:p>
        </w:tc>
        <w:tc>
          <w:tcPr>
            <w:tcW w:w="3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2112</w:t>
            </w:r>
          </w:p>
        </w:tc>
        <w:tc>
          <w:tcPr>
            <w:tcW w:w="387"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66" w:type="dxa"/>
              <w:left w:w="68" w:type="dxa"/>
              <w:bottom w:w="74"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ПДВ, що підлягає відшкодуванню з бюджету за підсумками звітного періоду</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2113</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акцизний податок</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2114</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2115</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рентна плата за транспортування</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2116</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рентна плата за користування надрами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2117</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доходи фізичних осіб</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2118</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податки та збори (розшифрувати)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2119</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Сплата податків та зборів до місцевих бюджетів (податкові платежі), усього, у тому числі:</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2120</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доходи фізичних осіб</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2121</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земельний податок</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2122</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орендна плата</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2123</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податки та збори (розшифрувати)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2124</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Інші податки, збори та платежі на користь держави, усього, у тому числі:</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2130</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 на державну частку</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2131</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митні платежі</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2132</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єдиний внесок на загальнообов’язкове державне соціальне страхування</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2133</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інші податки, збори та платежі (розшифрувати)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2134</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Погашення податкового боргу, усього, у тому числі:</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2140</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погашення реструктуризованих та відстрочених сум, що підлягають сплаті в поточному році до бюджетів та державних цільових фондів</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2141</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(штрафи, пені, неустойки) (розшифрувати)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2142</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0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 виплат на користь держави</w:t>
            </w:r>
          </w:p>
        </w:tc>
        <w:tc>
          <w:tcPr>
            <w:tcW w:w="3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2200</w:t>
            </w:r>
          </w:p>
        </w:tc>
        <w:tc>
          <w:tcPr>
            <w:tcW w:w="38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5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70"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A763FF">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Default="00767103" w:rsidP="00767103">
      <w:pPr>
        <w:shd w:val="clear" w:color="auto" w:fill="FFFFFF"/>
        <w:spacing w:before="17" w:after="113" w:line="150" w:lineRule="atLeast"/>
        <w:rPr>
          <w:rFonts w:ascii="Times New Roman" w:hAnsi="Times New Roman"/>
          <w:color w:val="000000"/>
          <w:sz w:val="20"/>
          <w:szCs w:val="20"/>
          <w:lang w:eastAsia="uk-UA"/>
        </w:rPr>
      </w:pPr>
    </w:p>
    <w:p w:rsidR="00767103" w:rsidRPr="00E45F62" w:rsidRDefault="00767103" w:rsidP="00767103">
      <w:pPr>
        <w:shd w:val="clear" w:color="auto" w:fill="FFFFFF"/>
        <w:spacing w:before="17" w:after="113" w:line="150" w:lineRule="atLeast"/>
        <w:rPr>
          <w:rFonts w:ascii="Times New Roman" w:hAnsi="Times New Roman"/>
          <w:b/>
          <w:bCs/>
          <w:color w:val="000000"/>
          <w:sz w:val="24"/>
          <w:szCs w:val="24"/>
          <w:lang w:eastAsia="uk-UA"/>
        </w:rPr>
      </w:pPr>
      <w:r w:rsidRPr="00A763FF">
        <w:rPr>
          <w:rFonts w:ascii="Times New Roman" w:hAnsi="Times New Roman"/>
          <w:color w:val="000000"/>
          <w:sz w:val="20"/>
          <w:szCs w:val="20"/>
          <w:lang w:eastAsia="uk-UA"/>
        </w:rPr>
        <w:t>         </w:t>
      </w:r>
      <w:r>
        <w:rPr>
          <w:rFonts w:ascii="Times New Roman" w:hAnsi="Times New Roman"/>
          <w:b/>
          <w:bCs/>
          <w:color w:val="000000"/>
          <w:sz w:val="24"/>
          <w:szCs w:val="24"/>
          <w:lang w:eastAsia="uk-UA"/>
        </w:rPr>
        <w:t xml:space="preserve">                                                                                         </w:t>
      </w:r>
      <w:r w:rsidRPr="00E45F62">
        <w:rPr>
          <w:rFonts w:ascii="Times New Roman" w:hAnsi="Times New Roman"/>
          <w:b/>
          <w:bCs/>
          <w:color w:val="000000"/>
          <w:sz w:val="24"/>
          <w:szCs w:val="24"/>
          <w:lang w:eastAsia="uk-UA"/>
        </w:rPr>
        <w:t>ІІІ. Рух грошових коштів (за прямим методом)</w:t>
      </w:r>
      <w:r>
        <w:rPr>
          <w:rFonts w:ascii="Times New Roman" w:hAnsi="Times New Roman"/>
          <w:b/>
          <w:bCs/>
          <w:color w:val="000000"/>
          <w:sz w:val="24"/>
          <w:szCs w:val="24"/>
          <w:lang w:eastAsia="uk-UA"/>
        </w:rPr>
        <w:t xml:space="preserve">                                              </w:t>
      </w:r>
    </w:p>
    <w:tbl>
      <w:tblPr>
        <w:tblW w:w="5000" w:type="pct"/>
        <w:tblCellMar>
          <w:left w:w="0" w:type="dxa"/>
          <w:right w:w="0" w:type="dxa"/>
        </w:tblCellMar>
        <w:tblLook w:val="00A0" w:firstRow="1" w:lastRow="0" w:firstColumn="1" w:lastColumn="0" w:noHBand="0" w:noVBand="0"/>
      </w:tblPr>
      <w:tblGrid>
        <w:gridCol w:w="7565"/>
        <w:gridCol w:w="912"/>
        <w:gridCol w:w="1174"/>
        <w:gridCol w:w="1260"/>
        <w:gridCol w:w="689"/>
        <w:gridCol w:w="689"/>
        <w:gridCol w:w="1519"/>
        <w:gridCol w:w="1443"/>
      </w:tblGrid>
      <w:tr w:rsidR="00767103" w:rsidRPr="00E45F62" w:rsidTr="00767103">
        <w:trPr>
          <w:trHeight w:val="60"/>
        </w:trPr>
        <w:tc>
          <w:tcPr>
            <w:tcW w:w="2480"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показника</w:t>
            </w:r>
          </w:p>
        </w:tc>
        <w:tc>
          <w:tcPr>
            <w:tcW w:w="299"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рядка</w:t>
            </w:r>
          </w:p>
        </w:tc>
        <w:tc>
          <w:tcPr>
            <w:tcW w:w="798"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 наростаючим підсумком з початку року</w:t>
            </w:r>
          </w:p>
        </w:tc>
        <w:tc>
          <w:tcPr>
            <w:tcW w:w="1423"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r>
      <w:tr w:rsidR="00767103" w:rsidRPr="00E45F62" w:rsidTr="00767103">
        <w:trPr>
          <w:trHeight w:val="60"/>
        </w:trPr>
        <w:tc>
          <w:tcPr>
            <w:tcW w:w="2480"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99"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8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минулий рік</w:t>
            </w:r>
          </w:p>
        </w:tc>
        <w:tc>
          <w:tcPr>
            <w:tcW w:w="41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поточний рік</w:t>
            </w:r>
          </w:p>
        </w:tc>
        <w:tc>
          <w:tcPr>
            <w:tcW w:w="22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22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49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47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29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38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41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22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22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49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474"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r>
      <w:tr w:rsidR="00767103" w:rsidRPr="00E45F62" w:rsidTr="00767103">
        <w:trPr>
          <w:trHeight w:val="289"/>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І. Рух коштів у результаті операційної діяльності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9"/>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Надходження грошових коштів від операційної діяльності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3000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Виручка від реалізації продукції (товарів, робіт, послуг)</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3010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Повернення податків і зборів, у тому числі: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3020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податку на додану вартість</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3030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Цільове фінансування, у тому числі: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3040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бюджетне фінансування</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3041</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надходження (розшифрувати)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3042</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авансів від покупців і замовників</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3050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Отримання коштів за короткостроковими зобов’язаннями, у тому числі: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3060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кредити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3061</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позики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3062</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облігації</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3063</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надходження (розшифрувати)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3070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9"/>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Витрачання грошових коштів від операційної діяльності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3100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Розрахунки за продукцію (товари, роботи та послуги)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3110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Розрахунки з оплати праці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3120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на соціальні заходи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3130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Повернення коштів за короткостроковими зобов’язаннями, у тому числі:</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3140</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8"/>
        </w:trPr>
        <w:tc>
          <w:tcPr>
            <w:tcW w:w="2480" w:type="pct"/>
            <w:tcBorders>
              <w:top w:val="nil"/>
              <w:left w:val="single" w:sz="8" w:space="0" w:color="000000"/>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кредити</w:t>
            </w:r>
          </w:p>
        </w:tc>
        <w:tc>
          <w:tcPr>
            <w:tcW w:w="299"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3141</w:t>
            </w:r>
          </w:p>
        </w:tc>
        <w:tc>
          <w:tcPr>
            <w:tcW w:w="385"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9"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позики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3142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облігації</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3143</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Зобов’язання з податків, зборів та інших обов’язкових платежів,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прибуток підприємств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3151</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додану вартість</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акцизний податок</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3153</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рентна плата</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3154</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податок на доходи фізичних осіб</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зобов’язання з податків і зборів,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3156</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46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частини чистого прибутку державними унітарними підприємствами та їх об’єднаннями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3156/1</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64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відрахування частини чистого прибутку господарськими товариствами, у статутному капіталі яких більше 50 відсотків акцій (часток) належать державі, на виплату дивідендів</w:t>
            </w:r>
            <w:r w:rsidRPr="00E45F62">
              <w:rPr>
                <w:rFonts w:ascii="Times New Roman" w:hAnsi="Times New Roman"/>
                <w:color w:val="000000"/>
                <w:spacing w:val="-2"/>
                <w:sz w:val="24"/>
                <w:szCs w:val="24"/>
                <w:lang w:eastAsia="uk-UA"/>
              </w:rPr>
              <w:br/>
              <w:t>на державну частку</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3156/2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платежі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3157</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Повернення кошті</w:t>
            </w:r>
            <w:proofErr w:type="gramStart"/>
            <w:r w:rsidRPr="00E45F62">
              <w:rPr>
                <w:rFonts w:ascii="Times New Roman" w:hAnsi="Times New Roman"/>
                <w:color w:val="000000"/>
                <w:spacing w:val="-2"/>
                <w:sz w:val="24"/>
                <w:szCs w:val="24"/>
                <w:lang w:eastAsia="uk-UA"/>
              </w:rPr>
              <w:t>в</w:t>
            </w:r>
            <w:proofErr w:type="gramEnd"/>
            <w:r w:rsidRPr="00E45F62">
              <w:rPr>
                <w:rFonts w:ascii="Times New Roman" w:hAnsi="Times New Roman"/>
                <w:color w:val="000000"/>
                <w:spacing w:val="-2"/>
                <w:sz w:val="24"/>
                <w:szCs w:val="24"/>
                <w:lang w:eastAsia="uk-UA"/>
              </w:rPr>
              <w:t xml:space="preserve"> до бюджету</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3160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витрачання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3170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рух коштів від операційної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3195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II. Рух коштів у результаті інвестиційної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1836" w:type="pct"/>
            <w:gridSpan w:val="5"/>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Надходження грошових коштів від інвестиційної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3200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від реалізації фінансових інвестицій,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3210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від продажу акцій та облігацій</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3215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від реалізації необоротних активів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3220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від отриманих відсотків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3225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дивідендів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3230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Надходження від деривативів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3235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4"/>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надходження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3240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Витрачання грошових коштів від інвестиційної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3255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Витрачання на придбання фінансових інвестицій,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3260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витрачання на придбання акцій та облігацій</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3265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Витрачання на придбання необоротних активів,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3270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придбання (створення) основних засобів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3271</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капітальне будівництво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3272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придбання (створення) нематеріальних активів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3273</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необоротні активи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3274</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Виплати за деривативами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3280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платежі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3290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рух коштів від інвестиційної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3295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III. Рух коштів у результаті фінансової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Надходження грошових коштів від фінансової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3300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lastRenderedPageBreak/>
              <w:t>Надходження від власного капіталу</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3305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Отримання коштів за довгостроковими зобов’язаннями,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3310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кредити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3311</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позики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3312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облігації</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3313</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надходження (розшифрувати)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3320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Витрачання грошових коштів від фінансової діяльності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3330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Витрачання на викуп власних акцій</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3335</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Повернення коштів за довгостроковими зобов’язаннями, у тому числі:</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3340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кредити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3341</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позики</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3342</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облігації</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3343</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283"/>
        </w:trPr>
        <w:tc>
          <w:tcPr>
            <w:tcW w:w="2480"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Сплата дивідендів</w:t>
            </w:r>
          </w:p>
        </w:tc>
        <w:tc>
          <w:tcPr>
            <w:tcW w:w="299"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3350</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Витрачення на сплату відсотків</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3360</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Витрачення на сплату заборгованості з фінансової оренди</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3370</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Інші платежі (розшифрувати)</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3380</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#VALUE!</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рух коштів від фінансової діяльності</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3395</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Чистий рух грошових коштів за звітний період</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3400</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Залишок коштів на початок періоду</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3405</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Вплив зміни валютних курсів на залишок коштів</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3410</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60"/>
        </w:trPr>
        <w:tc>
          <w:tcPr>
            <w:tcW w:w="2480" w:type="pct"/>
            <w:tcBorders>
              <w:top w:val="nil"/>
              <w:left w:val="single" w:sz="8" w:space="0" w:color="000000"/>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Залишок коштів на кінець періоду</w:t>
            </w:r>
          </w:p>
        </w:tc>
        <w:tc>
          <w:tcPr>
            <w:tcW w:w="299"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3415</w:t>
            </w:r>
          </w:p>
        </w:tc>
        <w:tc>
          <w:tcPr>
            <w:tcW w:w="385"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13"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26"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98"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74" w:type="pct"/>
            <w:tcBorders>
              <w:top w:val="nil"/>
              <w:left w:val="nil"/>
              <w:bottom w:val="single" w:sz="8" w:space="0" w:color="000000"/>
              <w:right w:val="single" w:sz="8" w:space="0" w:color="000000"/>
            </w:tcBorders>
            <w:tcMar>
              <w:top w:w="74" w:type="dxa"/>
              <w:left w:w="68" w:type="dxa"/>
              <w:bottom w:w="79" w:type="dxa"/>
              <w:right w:w="68" w:type="dxa"/>
            </w:tcMar>
            <w:vAlign w:val="cente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70"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A763FF">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Pr>
          <w:rFonts w:ascii="Times New Roman" w:hAnsi="Times New Roman"/>
          <w:b/>
          <w:bCs/>
          <w:color w:val="000000"/>
          <w:sz w:val="24"/>
          <w:szCs w:val="24"/>
          <w:lang w:eastAsia="uk-UA"/>
        </w:rPr>
        <w:br w:type="page"/>
      </w:r>
      <w:r w:rsidRPr="00E45F62">
        <w:rPr>
          <w:rFonts w:ascii="Times New Roman" w:hAnsi="Times New Roman"/>
          <w:b/>
          <w:bCs/>
          <w:color w:val="000000"/>
          <w:sz w:val="24"/>
          <w:szCs w:val="24"/>
          <w:lang w:eastAsia="uk-UA"/>
        </w:rPr>
        <w:lastRenderedPageBreak/>
        <w:t>IV. Капітальні інвестиції</w:t>
      </w:r>
    </w:p>
    <w:tbl>
      <w:tblPr>
        <w:tblW w:w="5000" w:type="pct"/>
        <w:tblCellMar>
          <w:left w:w="0" w:type="dxa"/>
          <w:right w:w="0" w:type="dxa"/>
        </w:tblCellMar>
        <w:tblLook w:val="00A0" w:firstRow="1" w:lastRow="0" w:firstColumn="1" w:lastColumn="0" w:noHBand="0" w:noVBand="0"/>
      </w:tblPr>
      <w:tblGrid>
        <w:gridCol w:w="7559"/>
        <w:gridCol w:w="809"/>
        <w:gridCol w:w="1193"/>
        <w:gridCol w:w="1281"/>
        <w:gridCol w:w="698"/>
        <w:gridCol w:w="698"/>
        <w:gridCol w:w="1543"/>
        <w:gridCol w:w="1470"/>
      </w:tblGrid>
      <w:tr w:rsidR="00767103" w:rsidRPr="00E45F62" w:rsidTr="00767103">
        <w:trPr>
          <w:trHeight w:val="113"/>
        </w:trPr>
        <w:tc>
          <w:tcPr>
            <w:tcW w:w="2478"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показника</w:t>
            </w:r>
          </w:p>
        </w:tc>
        <w:tc>
          <w:tcPr>
            <w:tcW w:w="265"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Код рядка</w:t>
            </w:r>
          </w:p>
        </w:tc>
        <w:tc>
          <w:tcPr>
            <w:tcW w:w="811"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 наростаючим підсумком з початку року</w:t>
            </w:r>
          </w:p>
        </w:tc>
        <w:tc>
          <w:tcPr>
            <w:tcW w:w="1446"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r>
      <w:tr w:rsidR="00767103" w:rsidRPr="00E45F62" w:rsidTr="00767103">
        <w:trPr>
          <w:trHeight w:val="113"/>
        </w:trPr>
        <w:tc>
          <w:tcPr>
            <w:tcW w:w="2478"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65"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9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минулий рік</w:t>
            </w:r>
          </w:p>
        </w:tc>
        <w:tc>
          <w:tcPr>
            <w:tcW w:w="42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поточний рік</w:t>
            </w:r>
          </w:p>
        </w:tc>
        <w:tc>
          <w:tcPr>
            <w:tcW w:w="22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план</w:t>
            </w:r>
          </w:p>
        </w:tc>
        <w:tc>
          <w:tcPr>
            <w:tcW w:w="22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факт</w:t>
            </w:r>
          </w:p>
        </w:tc>
        <w:tc>
          <w:tcPr>
            <w:tcW w:w="5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відхилення, +/–</w:t>
            </w:r>
          </w:p>
        </w:tc>
        <w:tc>
          <w:tcPr>
            <w:tcW w:w="48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виконання, %</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26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39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22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50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48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Капітальні інвестиції, усього, у тому числі:</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4000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капітальне будівництво</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4010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придбання (виготовлення) основних засобів</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4020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придбання (виготовлення) інших необоротних матеріальних активів</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4030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придбання (створення) нематеріальних активів</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4040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модернізація, модифікація (добудова, дообладнання, реконструкція) основних засобів</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4050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r w:rsidR="00767103" w:rsidRPr="00E45F62" w:rsidTr="00767103">
        <w:trPr>
          <w:trHeight w:val="113"/>
        </w:trPr>
        <w:tc>
          <w:tcPr>
            <w:tcW w:w="2478" w:type="pct"/>
            <w:tcBorders>
              <w:top w:val="nil"/>
              <w:left w:val="single" w:sz="8" w:space="0" w:color="000000"/>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капітальний ремонт</w:t>
            </w:r>
          </w:p>
        </w:tc>
        <w:tc>
          <w:tcPr>
            <w:tcW w:w="265"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4060</w:t>
            </w:r>
          </w:p>
        </w:tc>
        <w:tc>
          <w:tcPr>
            <w:tcW w:w="391"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20"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29"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06"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482" w:type="pct"/>
            <w:tcBorders>
              <w:top w:val="nil"/>
              <w:left w:val="nil"/>
              <w:bottom w:val="single" w:sz="8" w:space="0" w:color="000000"/>
              <w:right w:val="single" w:sz="8" w:space="0" w:color="000000"/>
            </w:tcBorders>
            <w:tcMar>
              <w:top w:w="74" w:type="dxa"/>
              <w:left w:w="68" w:type="dxa"/>
              <w:bottom w:w="79" w:type="dxa"/>
              <w:right w:w="68" w:type="dxa"/>
            </w:tcMar>
          </w:tcPr>
          <w:p w:rsidR="00767103" w:rsidRPr="00E45F62" w:rsidRDefault="00767103" w:rsidP="00767103">
            <w:pPr>
              <w:spacing w:after="0" w:line="179" w:lineRule="atLeast"/>
              <w:jc w:val="center"/>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#DIV/0!</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13"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sidRPr="00A763FF">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Pr>
          <w:rFonts w:ascii="Times New Roman" w:hAnsi="Times New Roman"/>
          <w:b/>
          <w:bCs/>
          <w:color w:val="000000"/>
          <w:sz w:val="24"/>
          <w:szCs w:val="24"/>
          <w:lang w:eastAsia="uk-UA"/>
        </w:rPr>
        <w:br w:type="page"/>
      </w:r>
      <w:r w:rsidRPr="00E45F62">
        <w:rPr>
          <w:rFonts w:ascii="Times New Roman" w:hAnsi="Times New Roman"/>
          <w:b/>
          <w:bCs/>
          <w:color w:val="000000"/>
          <w:sz w:val="24"/>
          <w:szCs w:val="24"/>
          <w:lang w:eastAsia="uk-UA"/>
        </w:rPr>
        <w:lastRenderedPageBreak/>
        <w:t>V. Інформація щодо отримання та повернення залучених коштів</w:t>
      </w:r>
    </w:p>
    <w:tbl>
      <w:tblPr>
        <w:tblW w:w="5000" w:type="pct"/>
        <w:tblCellMar>
          <w:left w:w="0" w:type="dxa"/>
          <w:right w:w="0" w:type="dxa"/>
        </w:tblCellMar>
        <w:tblLook w:val="00A0" w:firstRow="1" w:lastRow="0" w:firstColumn="1" w:lastColumn="0" w:noHBand="0" w:noVBand="0"/>
      </w:tblPr>
      <w:tblGrid>
        <w:gridCol w:w="2644"/>
        <w:gridCol w:w="421"/>
        <w:gridCol w:w="1174"/>
        <w:gridCol w:w="1235"/>
        <w:gridCol w:w="601"/>
        <w:gridCol w:w="601"/>
        <w:gridCol w:w="589"/>
        <w:gridCol w:w="589"/>
        <w:gridCol w:w="619"/>
        <w:gridCol w:w="619"/>
        <w:gridCol w:w="500"/>
        <w:gridCol w:w="500"/>
        <w:gridCol w:w="589"/>
        <w:gridCol w:w="589"/>
        <w:gridCol w:w="580"/>
        <w:gridCol w:w="580"/>
        <w:gridCol w:w="421"/>
        <w:gridCol w:w="1174"/>
        <w:gridCol w:w="1226"/>
      </w:tblGrid>
      <w:tr w:rsidR="00767103" w:rsidRPr="00A763FF" w:rsidTr="00767103">
        <w:trPr>
          <w:trHeight w:val="113"/>
        </w:trPr>
        <w:tc>
          <w:tcPr>
            <w:tcW w:w="867"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Зобов’язання</w:t>
            </w:r>
          </w:p>
        </w:tc>
        <w:tc>
          <w:tcPr>
            <w:tcW w:w="928"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Заборгованість за кредитами на початок ______ року</w:t>
            </w:r>
          </w:p>
        </w:tc>
        <w:tc>
          <w:tcPr>
            <w:tcW w:w="394" w:type="pct"/>
            <w:gridSpan w:val="2"/>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Отримано залучених коштів за звітний період</w:t>
            </w:r>
          </w:p>
        </w:tc>
        <w:tc>
          <w:tcPr>
            <w:tcW w:w="1884" w:type="pct"/>
            <w:gridSpan w:val="10"/>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Повернено залучених коштів за звітний період</w:t>
            </w:r>
          </w:p>
        </w:tc>
        <w:tc>
          <w:tcPr>
            <w:tcW w:w="928" w:type="pct"/>
            <w:gridSpan w:val="3"/>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Заборгованість за кредитами на кінець ______ року</w:t>
            </w:r>
          </w:p>
        </w:tc>
      </w:tr>
      <w:tr w:rsidR="00767103" w:rsidRPr="00A763FF" w:rsidTr="00767103">
        <w:trPr>
          <w:trHeight w:val="113"/>
        </w:trPr>
        <w:tc>
          <w:tcPr>
            <w:tcW w:w="867" w:type="pct"/>
            <w:vMerge/>
            <w:tcBorders>
              <w:top w:val="single" w:sz="8" w:space="0" w:color="000000"/>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138" w:type="pct"/>
            <w:vMerge w:val="restar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Усього</w:t>
            </w:r>
          </w:p>
        </w:tc>
        <w:tc>
          <w:tcPr>
            <w:tcW w:w="790"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у тому числі:</w:t>
            </w:r>
          </w:p>
        </w:tc>
        <w:tc>
          <w:tcPr>
            <w:tcW w:w="197" w:type="pct"/>
            <w:vMerge w:val="restar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rPr>
                <w:rFonts w:ascii="Times New Roman" w:hAnsi="Times New Roman"/>
                <w:color w:val="000000"/>
                <w:lang w:eastAsia="uk-UA"/>
              </w:rPr>
            </w:pPr>
            <w:r w:rsidRPr="00A763FF">
              <w:rPr>
                <w:rFonts w:ascii="Times New Roman" w:hAnsi="Times New Roman"/>
                <w:color w:val="000000"/>
                <w:lang w:eastAsia="uk-UA"/>
              </w:rPr>
              <w:t>план</w:t>
            </w:r>
          </w:p>
        </w:tc>
        <w:tc>
          <w:tcPr>
            <w:tcW w:w="197" w:type="pct"/>
            <w:vMerge w:val="restar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rPr>
                <w:rFonts w:ascii="Times New Roman" w:hAnsi="Times New Roman"/>
                <w:color w:val="000000"/>
                <w:lang w:eastAsia="uk-UA"/>
              </w:rPr>
            </w:pPr>
            <w:r w:rsidRPr="00A763FF">
              <w:rPr>
                <w:rFonts w:ascii="Times New Roman" w:hAnsi="Times New Roman"/>
                <w:color w:val="000000"/>
                <w:lang w:eastAsia="uk-UA"/>
              </w:rPr>
              <w:t>факт</w:t>
            </w:r>
          </w:p>
        </w:tc>
        <w:tc>
          <w:tcPr>
            <w:tcW w:w="385"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сума основного боргу</w:t>
            </w:r>
          </w:p>
        </w:tc>
        <w:tc>
          <w:tcPr>
            <w:tcW w:w="405"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відсотки, нараховані протягом року</w:t>
            </w:r>
          </w:p>
        </w:tc>
        <w:tc>
          <w:tcPr>
            <w:tcW w:w="328"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відсотки сплачені</w:t>
            </w:r>
          </w:p>
        </w:tc>
        <w:tc>
          <w:tcPr>
            <w:tcW w:w="385"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курсові різниці (сума основного боргу) (+/-)</w:t>
            </w:r>
          </w:p>
        </w:tc>
        <w:tc>
          <w:tcPr>
            <w:tcW w:w="380"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курсові різниці (відсотки) (+/-)</w:t>
            </w:r>
          </w:p>
        </w:tc>
        <w:tc>
          <w:tcPr>
            <w:tcW w:w="138" w:type="pct"/>
            <w:vMerge w:val="restar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Усього</w:t>
            </w:r>
          </w:p>
        </w:tc>
        <w:tc>
          <w:tcPr>
            <w:tcW w:w="790" w:type="pct"/>
            <w:gridSpan w:val="2"/>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у тому числі:</w:t>
            </w:r>
          </w:p>
        </w:tc>
      </w:tr>
      <w:tr w:rsidR="00767103" w:rsidRPr="00A763FF" w:rsidTr="00767103">
        <w:trPr>
          <w:cantSplit/>
          <w:trHeight w:val="1134"/>
        </w:trPr>
        <w:tc>
          <w:tcPr>
            <w:tcW w:w="867" w:type="pct"/>
            <w:vMerge/>
            <w:tcBorders>
              <w:top w:val="single" w:sz="8" w:space="0" w:color="000000"/>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138" w:type="pct"/>
            <w:vMerge/>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38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сума основного боргу</w:t>
            </w:r>
          </w:p>
        </w:tc>
        <w:tc>
          <w:tcPr>
            <w:tcW w:w="40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відсотки нараховані</w:t>
            </w:r>
          </w:p>
        </w:tc>
        <w:tc>
          <w:tcPr>
            <w:tcW w:w="197" w:type="pct"/>
            <w:vMerge/>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197" w:type="pct"/>
            <w:vMerge/>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19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план</w:t>
            </w:r>
          </w:p>
        </w:tc>
        <w:tc>
          <w:tcPr>
            <w:tcW w:w="19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факт</w:t>
            </w:r>
          </w:p>
        </w:tc>
        <w:tc>
          <w:tcPr>
            <w:tcW w:w="20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план</w:t>
            </w:r>
          </w:p>
        </w:tc>
        <w:tc>
          <w:tcPr>
            <w:tcW w:w="20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факт</w:t>
            </w:r>
          </w:p>
        </w:tc>
        <w:tc>
          <w:tcPr>
            <w:tcW w:w="16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план</w:t>
            </w:r>
          </w:p>
        </w:tc>
        <w:tc>
          <w:tcPr>
            <w:tcW w:w="164"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факт</w:t>
            </w:r>
          </w:p>
        </w:tc>
        <w:tc>
          <w:tcPr>
            <w:tcW w:w="19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план</w:t>
            </w:r>
          </w:p>
        </w:tc>
        <w:tc>
          <w:tcPr>
            <w:tcW w:w="19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факт</w:t>
            </w:r>
          </w:p>
        </w:tc>
        <w:tc>
          <w:tcPr>
            <w:tcW w:w="19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план</w:t>
            </w:r>
          </w:p>
        </w:tc>
        <w:tc>
          <w:tcPr>
            <w:tcW w:w="190"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61" w:lineRule="atLeast"/>
              <w:ind w:left="113" w:right="113"/>
              <w:rPr>
                <w:rFonts w:ascii="Times New Roman" w:hAnsi="Times New Roman"/>
                <w:color w:val="000000"/>
                <w:lang w:eastAsia="uk-UA"/>
              </w:rPr>
            </w:pPr>
            <w:r w:rsidRPr="00A763FF">
              <w:rPr>
                <w:rFonts w:ascii="Times New Roman" w:hAnsi="Times New Roman"/>
                <w:color w:val="000000"/>
                <w:lang w:eastAsia="uk-UA"/>
              </w:rPr>
              <w:t>факт</w:t>
            </w:r>
          </w:p>
        </w:tc>
        <w:tc>
          <w:tcPr>
            <w:tcW w:w="138" w:type="pct"/>
            <w:vMerge/>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p>
        </w:tc>
        <w:tc>
          <w:tcPr>
            <w:tcW w:w="38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сума основного боргу</w:t>
            </w:r>
          </w:p>
        </w:tc>
        <w:tc>
          <w:tcPr>
            <w:tcW w:w="405"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61" w:lineRule="atLeast"/>
              <w:jc w:val="center"/>
              <w:rPr>
                <w:rFonts w:ascii="Times New Roman" w:hAnsi="Times New Roman"/>
                <w:color w:val="000000"/>
                <w:lang w:eastAsia="uk-UA"/>
              </w:rPr>
            </w:pPr>
            <w:r w:rsidRPr="00A763FF">
              <w:rPr>
                <w:rFonts w:ascii="Times New Roman" w:hAnsi="Times New Roman"/>
                <w:color w:val="000000"/>
                <w:lang w:eastAsia="uk-UA"/>
              </w:rPr>
              <w:t>відсотки нараховані</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179" w:lineRule="atLeast"/>
              <w:rPr>
                <w:rFonts w:ascii="Times New Roman" w:hAnsi="Times New Roman"/>
                <w:color w:val="000000"/>
                <w:spacing w:val="-2"/>
                <w:lang w:eastAsia="uk-UA"/>
              </w:rPr>
            </w:pPr>
            <w:r w:rsidRPr="00A763FF">
              <w:rPr>
                <w:rFonts w:ascii="Times New Roman" w:hAnsi="Times New Roman"/>
                <w:color w:val="000000"/>
                <w:spacing w:val="-2"/>
                <w:lang w:eastAsia="uk-UA"/>
              </w:rPr>
              <w:t>Довгострокові зобов’язання, усього, у тому числі:</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179" w:lineRule="atLeast"/>
              <w:rPr>
                <w:rFonts w:ascii="Times New Roman" w:hAnsi="Times New Roman"/>
                <w:color w:val="000000"/>
                <w:spacing w:val="-2"/>
                <w:lang w:eastAsia="uk-UA"/>
              </w:rPr>
            </w:pPr>
            <w:r w:rsidRPr="00A763FF">
              <w:rPr>
                <w:rFonts w:ascii="Times New Roman" w:hAnsi="Times New Roman"/>
                <w:color w:val="000000"/>
                <w:spacing w:val="-2"/>
                <w:lang w:eastAsia="uk-UA"/>
              </w:rPr>
              <w:t>Короткострокові зобов’язання, усього, у тому числі:</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179" w:lineRule="atLeast"/>
              <w:rPr>
                <w:rFonts w:ascii="Times New Roman" w:hAnsi="Times New Roman"/>
                <w:color w:val="000000"/>
                <w:spacing w:val="-2"/>
                <w:lang w:eastAsia="uk-UA"/>
              </w:rPr>
            </w:pPr>
            <w:r w:rsidRPr="00A763FF">
              <w:rPr>
                <w:rFonts w:ascii="Times New Roman" w:hAnsi="Times New Roman"/>
                <w:color w:val="000000"/>
                <w:spacing w:val="-2"/>
                <w:lang w:eastAsia="uk-UA"/>
              </w:rPr>
              <w:t>Інші фінансові зобов’язання, усього, у тому числі:</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405"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20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64"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center"/>
              <w:rPr>
                <w:rFonts w:ascii="Times New Roman" w:hAnsi="Times New Roman"/>
                <w:color w:val="000000"/>
                <w:spacing w:val="-2"/>
                <w:lang w:eastAsia="uk-UA"/>
              </w:rPr>
            </w:pPr>
            <w:r w:rsidRPr="00A763FF">
              <w:rPr>
                <w:rFonts w:ascii="Times New Roman" w:hAnsi="Times New Roman"/>
                <w:color w:val="000000"/>
                <w:spacing w:val="-2"/>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90"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lang w:eastAsia="uk-UA"/>
              </w:rPr>
            </w:pPr>
            <w:r w:rsidRPr="00A763FF">
              <w:rPr>
                <w:rFonts w:ascii="Times New Roman" w:hAnsi="Times New Roman"/>
                <w:lang w:eastAsia="uk-UA"/>
              </w:rPr>
              <w:t> </w:t>
            </w:r>
          </w:p>
        </w:tc>
        <w:tc>
          <w:tcPr>
            <w:tcW w:w="138" w:type="pct"/>
            <w:tcBorders>
              <w:top w:val="nil"/>
              <w:left w:val="nil"/>
              <w:bottom w:val="single" w:sz="8" w:space="0" w:color="000000"/>
              <w:right w:val="single" w:sz="8" w:space="0" w:color="000000"/>
            </w:tcBorders>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r w:rsidR="00767103" w:rsidRPr="00A763FF" w:rsidTr="00767103">
        <w:trPr>
          <w:trHeight w:val="113"/>
        </w:trPr>
        <w:tc>
          <w:tcPr>
            <w:tcW w:w="867" w:type="pct"/>
            <w:tcBorders>
              <w:top w:val="nil"/>
              <w:left w:val="single" w:sz="8" w:space="0" w:color="000000"/>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rPr>
                <w:rFonts w:ascii="Times New Roman" w:hAnsi="Times New Roman"/>
                <w:color w:val="000000"/>
                <w:spacing w:val="-2"/>
                <w:lang w:eastAsia="uk-UA"/>
              </w:rPr>
            </w:pPr>
            <w:r w:rsidRPr="00A763FF">
              <w:rPr>
                <w:rFonts w:ascii="Times New Roman" w:hAnsi="Times New Roman"/>
                <w:color w:val="000000"/>
                <w:spacing w:val="-2"/>
                <w:lang w:eastAsia="uk-UA"/>
              </w:rPr>
              <w:t>Усього</w:t>
            </w:r>
          </w:p>
        </w:tc>
        <w:tc>
          <w:tcPr>
            <w:tcW w:w="13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7"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20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20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6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64"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90"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13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38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c>
          <w:tcPr>
            <w:tcW w:w="405"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79" w:lineRule="atLeast"/>
              <w:jc w:val="right"/>
              <w:rPr>
                <w:rFonts w:ascii="Times New Roman" w:hAnsi="Times New Roman"/>
                <w:color w:val="000000"/>
                <w:spacing w:val="-2"/>
                <w:lang w:eastAsia="uk-UA"/>
              </w:rPr>
            </w:pPr>
            <w:r w:rsidRPr="00A763FF">
              <w:rPr>
                <w:rFonts w:ascii="Times New Roman" w:hAnsi="Times New Roman"/>
                <w:color w:val="000000"/>
                <w:spacing w:val="-2"/>
                <w:lang w:eastAsia="uk-UA"/>
              </w:rPr>
              <w:t>-</w:t>
            </w:r>
          </w:p>
        </w:tc>
      </w:tr>
    </w:tbl>
    <w:p w:rsidR="00767103" w:rsidRPr="00E45F62" w:rsidRDefault="00767103" w:rsidP="00767103">
      <w:pPr>
        <w:shd w:val="clear" w:color="auto" w:fill="FFFFFF"/>
        <w:spacing w:before="170"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Pr>
          <w:rFonts w:ascii="Times New Roman" w:hAnsi="Times New Roman"/>
          <w:color w:val="000000"/>
          <w:sz w:val="24"/>
          <w:szCs w:val="24"/>
          <w:lang w:eastAsia="uk-UA"/>
        </w:rPr>
        <w:t xml:space="preserve">                             </w:t>
      </w:r>
      <w:r w:rsidRPr="00A763FF">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lastRenderedPageBreak/>
        <w:t>VІ. Джерела капітальних інвестицій</w:t>
      </w:r>
    </w:p>
    <w:p w:rsidR="00767103" w:rsidRPr="00E45F62" w:rsidRDefault="00767103" w:rsidP="00767103">
      <w:pPr>
        <w:shd w:val="clear" w:color="auto" w:fill="FFFFFF"/>
        <w:spacing w:after="120" w:line="161" w:lineRule="atLeast"/>
        <w:ind w:firstLine="284"/>
        <w:jc w:val="right"/>
        <w:rPr>
          <w:rFonts w:ascii="Times New Roman" w:hAnsi="Times New Roman"/>
          <w:i/>
          <w:iCs/>
          <w:color w:val="000000"/>
          <w:sz w:val="24"/>
          <w:szCs w:val="24"/>
          <w:lang w:eastAsia="uk-UA"/>
        </w:rPr>
      </w:pPr>
      <w:r w:rsidRPr="00E45F62">
        <w:rPr>
          <w:rFonts w:ascii="Times New Roman" w:hAnsi="Times New Roman"/>
          <w:i/>
          <w:iCs/>
          <w:color w:val="000000"/>
          <w:sz w:val="24"/>
          <w:szCs w:val="24"/>
          <w:lang w:eastAsia="uk-UA"/>
        </w:rPr>
        <w:t>тис. грн (без ПДВ)</w:t>
      </w:r>
    </w:p>
    <w:tbl>
      <w:tblPr>
        <w:tblW w:w="5000" w:type="pct"/>
        <w:tblCellMar>
          <w:left w:w="0" w:type="dxa"/>
          <w:right w:w="0" w:type="dxa"/>
        </w:tblCellMar>
        <w:tblLook w:val="00A0" w:firstRow="1" w:lastRow="0" w:firstColumn="1" w:lastColumn="0" w:noHBand="0" w:noVBand="0"/>
      </w:tblPr>
      <w:tblGrid>
        <w:gridCol w:w="376"/>
        <w:gridCol w:w="1366"/>
        <w:gridCol w:w="719"/>
        <w:gridCol w:w="719"/>
        <w:gridCol w:w="380"/>
        <w:gridCol w:w="734"/>
        <w:gridCol w:w="722"/>
        <w:gridCol w:w="826"/>
        <w:gridCol w:w="380"/>
        <w:gridCol w:w="734"/>
        <w:gridCol w:w="826"/>
        <w:gridCol w:w="826"/>
        <w:gridCol w:w="380"/>
        <w:gridCol w:w="734"/>
        <w:gridCol w:w="826"/>
        <w:gridCol w:w="826"/>
        <w:gridCol w:w="380"/>
        <w:gridCol w:w="734"/>
        <w:gridCol w:w="826"/>
        <w:gridCol w:w="826"/>
        <w:gridCol w:w="380"/>
        <w:gridCol w:w="731"/>
      </w:tblGrid>
      <w:tr w:rsidR="00767103" w:rsidRPr="00A763FF" w:rsidTr="00767103">
        <w:trPr>
          <w:trHeight w:val="120"/>
        </w:trPr>
        <w:tc>
          <w:tcPr>
            <w:tcW w:w="121"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 з/п</w:t>
            </w:r>
          </w:p>
        </w:tc>
        <w:tc>
          <w:tcPr>
            <w:tcW w:w="450"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Найменування об’єкта</w:t>
            </w:r>
          </w:p>
        </w:tc>
        <w:tc>
          <w:tcPr>
            <w:tcW w:w="836"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 xml:space="preserve">Залучення </w:t>
            </w:r>
            <w:r w:rsidRPr="00A763FF">
              <w:rPr>
                <w:rFonts w:ascii="Times New Roman" w:hAnsi="Times New Roman"/>
                <w:color w:val="000000"/>
                <w:spacing w:val="-20"/>
                <w:lang w:eastAsia="uk-UA"/>
              </w:rPr>
              <w:br/>
              <w:t>кредитних коштів</w:t>
            </w:r>
          </w:p>
        </w:tc>
        <w:tc>
          <w:tcPr>
            <w:tcW w:w="873"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Бюджетне фінансування</w:t>
            </w:r>
          </w:p>
        </w:tc>
        <w:tc>
          <w:tcPr>
            <w:tcW w:w="907"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Власні кошти (розшифрувати)</w:t>
            </w:r>
          </w:p>
        </w:tc>
        <w:tc>
          <w:tcPr>
            <w:tcW w:w="907"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Інші джерела (розшифрувати)</w:t>
            </w:r>
          </w:p>
        </w:tc>
        <w:tc>
          <w:tcPr>
            <w:tcW w:w="907" w:type="pct"/>
            <w:gridSpan w:val="4"/>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Усього</w:t>
            </w:r>
          </w:p>
        </w:tc>
      </w:tr>
      <w:tr w:rsidR="00767103" w:rsidRPr="00A763FF" w:rsidTr="00767103">
        <w:trPr>
          <w:cantSplit/>
          <w:trHeight w:val="1873"/>
        </w:trPr>
        <w:tc>
          <w:tcPr>
            <w:tcW w:w="121" w:type="pct"/>
            <w:vMerge/>
            <w:tcBorders>
              <w:top w:val="single" w:sz="8" w:space="0" w:color="000000"/>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p>
        </w:tc>
        <w:tc>
          <w:tcPr>
            <w:tcW w:w="450" w:type="pct"/>
            <w:vMerge/>
            <w:tcBorders>
              <w:top w:val="single" w:sz="8" w:space="0" w:color="000000"/>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p>
        </w:tc>
        <w:tc>
          <w:tcPr>
            <w:tcW w:w="23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план</w:t>
            </w:r>
          </w:p>
        </w:tc>
        <w:tc>
          <w:tcPr>
            <w:tcW w:w="23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факт</w:t>
            </w:r>
          </w:p>
        </w:tc>
        <w:tc>
          <w:tcPr>
            <w:tcW w:w="117"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відхилення, +/–</w:t>
            </w:r>
          </w:p>
        </w:tc>
        <w:tc>
          <w:tcPr>
            <w:tcW w:w="242"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виконання, %</w:t>
            </w:r>
          </w:p>
        </w:tc>
        <w:tc>
          <w:tcPr>
            <w:tcW w:w="239"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план</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факт</w:t>
            </w:r>
          </w:p>
        </w:tc>
        <w:tc>
          <w:tcPr>
            <w:tcW w:w="11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відхилення, +/–</w:t>
            </w:r>
          </w:p>
        </w:tc>
        <w:tc>
          <w:tcPr>
            <w:tcW w:w="24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виконання, %</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план</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факт</w:t>
            </w:r>
          </w:p>
        </w:tc>
        <w:tc>
          <w:tcPr>
            <w:tcW w:w="11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відхилення, +/–</w:t>
            </w:r>
          </w:p>
        </w:tc>
        <w:tc>
          <w:tcPr>
            <w:tcW w:w="24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виконання, %</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план</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факт</w:t>
            </w:r>
          </w:p>
        </w:tc>
        <w:tc>
          <w:tcPr>
            <w:tcW w:w="11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відхилення, +/–</w:t>
            </w:r>
          </w:p>
        </w:tc>
        <w:tc>
          <w:tcPr>
            <w:tcW w:w="24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виконання, %</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план</w:t>
            </w:r>
          </w:p>
        </w:tc>
        <w:tc>
          <w:tcPr>
            <w:tcW w:w="27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факт</w:t>
            </w:r>
          </w:p>
        </w:tc>
        <w:tc>
          <w:tcPr>
            <w:tcW w:w="11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відхилення, +/–</w:t>
            </w:r>
          </w:p>
        </w:tc>
        <w:tc>
          <w:tcPr>
            <w:tcW w:w="243"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виконання, %</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w:t>
            </w:r>
          </w:p>
        </w:tc>
        <w:tc>
          <w:tcPr>
            <w:tcW w:w="450"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2</w:t>
            </w:r>
          </w:p>
        </w:tc>
        <w:tc>
          <w:tcPr>
            <w:tcW w:w="23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3</w:t>
            </w:r>
          </w:p>
        </w:tc>
        <w:tc>
          <w:tcPr>
            <w:tcW w:w="23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4</w:t>
            </w:r>
          </w:p>
        </w:tc>
        <w:tc>
          <w:tcPr>
            <w:tcW w:w="11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5</w:t>
            </w:r>
          </w:p>
        </w:tc>
        <w:tc>
          <w:tcPr>
            <w:tcW w:w="242"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6</w:t>
            </w:r>
          </w:p>
        </w:tc>
        <w:tc>
          <w:tcPr>
            <w:tcW w:w="23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7</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8</w:t>
            </w:r>
          </w:p>
        </w:tc>
        <w:tc>
          <w:tcPr>
            <w:tcW w:w="11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9</w:t>
            </w:r>
          </w:p>
        </w:tc>
        <w:tc>
          <w:tcPr>
            <w:tcW w:w="24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10</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11</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12</w:t>
            </w:r>
          </w:p>
        </w:tc>
        <w:tc>
          <w:tcPr>
            <w:tcW w:w="11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13</w:t>
            </w:r>
          </w:p>
        </w:tc>
        <w:tc>
          <w:tcPr>
            <w:tcW w:w="24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14</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15</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16</w:t>
            </w:r>
          </w:p>
        </w:tc>
        <w:tc>
          <w:tcPr>
            <w:tcW w:w="11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17</w:t>
            </w:r>
          </w:p>
        </w:tc>
        <w:tc>
          <w:tcPr>
            <w:tcW w:w="24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18</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19</w:t>
            </w:r>
          </w:p>
        </w:tc>
        <w:tc>
          <w:tcPr>
            <w:tcW w:w="27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20</w:t>
            </w:r>
          </w:p>
        </w:tc>
        <w:tc>
          <w:tcPr>
            <w:tcW w:w="11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21</w:t>
            </w:r>
          </w:p>
        </w:tc>
        <w:tc>
          <w:tcPr>
            <w:tcW w:w="24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22</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капітальне будівництво</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придбання (виготовлення) основних засобів (розшифрувати)</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придбання (виготовлення)</w:t>
            </w:r>
            <w:r w:rsidRPr="00A763FF">
              <w:rPr>
                <w:rFonts w:ascii="Times New Roman" w:hAnsi="Times New Roman"/>
                <w:color w:val="000000"/>
                <w:spacing w:val="-20"/>
                <w:lang w:eastAsia="uk-UA"/>
              </w:rPr>
              <w:br/>
              <w:t>інших необоротних матеріальних активів</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придбання (створення) нематеріальних активів (розшифрувати про ліцензійне програмне забезпечення)</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модернізація, модифікація (добудова, дообладнання, реконструкція) (розшифрувати)</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121" w:type="pct"/>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lastRenderedPageBreak/>
              <w:t> </w:t>
            </w:r>
          </w:p>
        </w:tc>
        <w:tc>
          <w:tcPr>
            <w:tcW w:w="450"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капітальний ремонт</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r>
      <w:tr w:rsidR="00767103" w:rsidRPr="00A763FF" w:rsidTr="00767103">
        <w:trPr>
          <w:trHeight w:val="120"/>
        </w:trPr>
        <w:tc>
          <w:tcPr>
            <w:tcW w:w="571" w:type="pct"/>
            <w:gridSpan w:val="2"/>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b/>
                <w:bCs/>
                <w:color w:val="000000"/>
                <w:spacing w:val="-20"/>
                <w:lang w:eastAsia="uk-UA"/>
              </w:rPr>
              <w:t>Усього</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b/>
                <w:bCs/>
                <w:color w:val="000000"/>
                <w:spacing w:val="-20"/>
                <w:lang w:eastAsia="uk-UA"/>
              </w:rPr>
              <w:t>#DIV/0!</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4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b/>
                <w:bCs/>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b/>
                <w:bCs/>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b/>
                <w:bCs/>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118"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158" w:lineRule="atLeast"/>
              <w:ind w:left="28" w:right="28"/>
              <w:jc w:val="right"/>
              <w:rPr>
                <w:rFonts w:ascii="Times New Roman" w:hAnsi="Times New Roman"/>
                <w:color w:val="000000"/>
                <w:spacing w:val="-20"/>
                <w:lang w:eastAsia="uk-UA"/>
              </w:rPr>
            </w:pPr>
            <w:r w:rsidRPr="00A763FF">
              <w:rPr>
                <w:rFonts w:ascii="Times New Roman" w:hAnsi="Times New Roman"/>
                <w:b/>
                <w:bCs/>
                <w:color w:val="000000"/>
                <w:spacing w:val="-20"/>
                <w:lang w:eastAsia="uk-UA"/>
              </w:rPr>
              <w:t>-</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b/>
                <w:bCs/>
                <w:color w:val="000000"/>
                <w:spacing w:val="-20"/>
                <w:lang w:eastAsia="uk-UA"/>
              </w:rPr>
              <w:t>#DIV/0!</w:t>
            </w:r>
          </w:p>
        </w:tc>
      </w:tr>
      <w:tr w:rsidR="00767103" w:rsidRPr="00A763FF" w:rsidTr="00767103">
        <w:trPr>
          <w:trHeight w:val="120"/>
        </w:trPr>
        <w:tc>
          <w:tcPr>
            <w:tcW w:w="571" w:type="pct"/>
            <w:gridSpan w:val="2"/>
            <w:tcBorders>
              <w:top w:val="nil"/>
              <w:left w:val="single" w:sz="8" w:space="0" w:color="000000"/>
              <w:bottom w:val="single" w:sz="8" w:space="0" w:color="000000"/>
              <w:right w:val="single" w:sz="8" w:space="0" w:color="000000"/>
            </w:tcBorders>
            <w:vAlign w:val="center"/>
          </w:tcPr>
          <w:p w:rsidR="00767103" w:rsidRPr="00A763FF" w:rsidRDefault="00767103" w:rsidP="00767103">
            <w:pPr>
              <w:spacing w:after="0" w:line="158" w:lineRule="atLeast"/>
              <w:ind w:left="28" w:right="28"/>
              <w:rPr>
                <w:rFonts w:ascii="Times New Roman" w:hAnsi="Times New Roman"/>
                <w:color w:val="000000"/>
                <w:spacing w:val="-20"/>
                <w:lang w:eastAsia="uk-UA"/>
              </w:rPr>
            </w:pPr>
            <w:r w:rsidRPr="00A763FF">
              <w:rPr>
                <w:rFonts w:ascii="Times New Roman" w:hAnsi="Times New Roman"/>
                <w:color w:val="000000"/>
                <w:spacing w:val="-20"/>
                <w:lang w:eastAsia="uk-UA"/>
              </w:rPr>
              <w:t>Відсоток</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38"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117"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42"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39"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118" w:type="pct"/>
            <w:tcBorders>
              <w:top w:val="nil"/>
              <w:left w:val="nil"/>
              <w:bottom w:val="single" w:sz="8" w:space="0" w:color="000000"/>
              <w:right w:val="single" w:sz="8" w:space="0" w:color="000000"/>
            </w:tcBorders>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43" w:type="pct"/>
            <w:tcBorders>
              <w:top w:val="nil"/>
              <w:left w:val="nil"/>
              <w:bottom w:val="single" w:sz="8" w:space="0" w:color="000000"/>
              <w:right w:val="single" w:sz="8" w:space="0" w:color="000000"/>
            </w:tcBorders>
            <w:tcMar>
              <w:top w:w="74" w:type="dxa"/>
              <w:left w:w="68" w:type="dxa"/>
              <w:bottom w:w="85" w:type="dxa"/>
              <w:right w:w="68"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118"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118"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27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158" w:lineRule="atLeast"/>
              <w:ind w:left="28" w:right="28"/>
              <w:jc w:val="center"/>
              <w:rPr>
                <w:rFonts w:ascii="Times New Roman" w:hAnsi="Times New Roman"/>
                <w:color w:val="000000"/>
                <w:spacing w:val="-20"/>
                <w:lang w:eastAsia="uk-UA"/>
              </w:rPr>
            </w:pPr>
            <w:r w:rsidRPr="00A763FF">
              <w:rPr>
                <w:rFonts w:ascii="Times New Roman" w:hAnsi="Times New Roman"/>
                <w:color w:val="000000"/>
                <w:spacing w:val="-20"/>
                <w:lang w:eastAsia="uk-UA"/>
              </w:rPr>
              <w:t>#DIV/0!</w:t>
            </w:r>
          </w:p>
        </w:tc>
        <w:tc>
          <w:tcPr>
            <w:tcW w:w="118"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c>
          <w:tcPr>
            <w:tcW w:w="243" w:type="pct"/>
            <w:tcBorders>
              <w:top w:val="nil"/>
              <w:left w:val="nil"/>
              <w:bottom w:val="single" w:sz="8" w:space="0" w:color="000000"/>
              <w:right w:val="single" w:sz="8" w:space="0" w:color="000000"/>
            </w:tcBorders>
            <w:tcMar>
              <w:top w:w="74" w:type="dxa"/>
              <w:left w:w="0" w:type="dxa"/>
              <w:bottom w:w="85" w:type="dxa"/>
              <w:right w:w="0" w:type="dxa"/>
            </w:tcMar>
            <w:vAlign w:val="center"/>
          </w:tcPr>
          <w:p w:rsidR="00767103" w:rsidRPr="00A763FF" w:rsidRDefault="00767103" w:rsidP="00767103">
            <w:pPr>
              <w:spacing w:after="0" w:line="240" w:lineRule="auto"/>
              <w:rPr>
                <w:rFonts w:ascii="Times New Roman" w:hAnsi="Times New Roman"/>
                <w:color w:val="000000"/>
                <w:spacing w:val="-20"/>
                <w:lang w:eastAsia="uk-UA"/>
              </w:rPr>
            </w:pPr>
            <w:r w:rsidRPr="00A763FF">
              <w:rPr>
                <w:rFonts w:ascii="Times New Roman" w:hAnsi="Times New Roman"/>
                <w:spacing w:val="-20"/>
                <w:lang w:eastAsia="uk-UA"/>
              </w:rPr>
              <w:t> </w:t>
            </w:r>
          </w:p>
        </w:tc>
      </w:tr>
    </w:tbl>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p w:rsidR="00767103" w:rsidRPr="00E45F62" w:rsidRDefault="00767103" w:rsidP="00767103">
      <w:pPr>
        <w:shd w:val="clear" w:color="auto" w:fill="FFFFFF"/>
        <w:spacing w:before="113" w:after="57" w:line="193" w:lineRule="atLeast"/>
        <w:ind w:firstLine="283"/>
        <w:rPr>
          <w:rFonts w:ascii="Times New Roman" w:hAnsi="Times New Roman"/>
          <w:b/>
          <w:bCs/>
          <w:color w:val="000000"/>
          <w:sz w:val="24"/>
          <w:szCs w:val="24"/>
          <w:lang w:eastAsia="uk-UA"/>
        </w:rPr>
      </w:pPr>
      <w:r w:rsidRPr="00E45F62">
        <w:rPr>
          <w:rFonts w:ascii="Times New Roman" w:hAnsi="Times New Roman"/>
          <w:b/>
          <w:bCs/>
          <w:color w:val="000000"/>
          <w:sz w:val="24"/>
          <w:szCs w:val="24"/>
          <w:lang w:eastAsia="uk-UA"/>
        </w:rPr>
        <w:t>VІІ. Капітальне будівництво (рядок 4010 таблиці IV)</w:t>
      </w:r>
    </w:p>
    <w:tbl>
      <w:tblPr>
        <w:tblW w:w="5000" w:type="pct"/>
        <w:tblCellMar>
          <w:left w:w="0" w:type="dxa"/>
          <w:right w:w="0" w:type="dxa"/>
        </w:tblCellMar>
        <w:tblLook w:val="00A0" w:firstRow="1" w:lastRow="0" w:firstColumn="1" w:lastColumn="0" w:noHBand="0" w:noVBand="0"/>
      </w:tblPr>
      <w:tblGrid>
        <w:gridCol w:w="504"/>
        <w:gridCol w:w="2010"/>
        <w:gridCol w:w="845"/>
        <w:gridCol w:w="872"/>
        <w:gridCol w:w="1269"/>
        <w:gridCol w:w="985"/>
        <w:gridCol w:w="845"/>
        <w:gridCol w:w="1620"/>
        <w:gridCol w:w="634"/>
        <w:gridCol w:w="634"/>
        <w:gridCol w:w="845"/>
        <w:gridCol w:w="2184"/>
        <w:gridCol w:w="2004"/>
      </w:tblGrid>
      <w:tr w:rsidR="00767103" w:rsidRPr="00E45F62" w:rsidTr="00767103">
        <w:trPr>
          <w:trHeight w:val="245"/>
        </w:trPr>
        <w:tc>
          <w:tcPr>
            <w:tcW w:w="165" w:type="pct"/>
            <w:vMerge w:val="restar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 з/п</w:t>
            </w:r>
          </w:p>
        </w:tc>
        <w:tc>
          <w:tcPr>
            <w:tcW w:w="659"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Найменування об’єкта</w:t>
            </w:r>
          </w:p>
        </w:tc>
        <w:tc>
          <w:tcPr>
            <w:tcW w:w="277"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Рік початку і закінчення будівництва</w:t>
            </w:r>
          </w:p>
        </w:tc>
        <w:tc>
          <w:tcPr>
            <w:tcW w:w="28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Загальна</w:t>
            </w:r>
            <w:r w:rsidRPr="00E45F62">
              <w:rPr>
                <w:rFonts w:ascii="Times New Roman" w:hAnsi="Times New Roman"/>
                <w:color w:val="000000"/>
                <w:sz w:val="24"/>
                <w:szCs w:val="24"/>
                <w:lang w:eastAsia="uk-UA"/>
              </w:rPr>
              <w:br/>
              <w:t>кошторисна вартість</w:t>
            </w:r>
          </w:p>
        </w:tc>
        <w:tc>
          <w:tcPr>
            <w:tcW w:w="41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Первісна балансова вартість введених потужностей на початок</w:t>
            </w:r>
            <w:r w:rsidRPr="00E45F62">
              <w:rPr>
                <w:rFonts w:ascii="Times New Roman" w:hAnsi="Times New Roman"/>
                <w:color w:val="000000"/>
                <w:sz w:val="24"/>
                <w:szCs w:val="24"/>
                <w:lang w:eastAsia="uk-UA"/>
              </w:rPr>
              <w:br/>
              <w:t>звітного періоду</w:t>
            </w:r>
          </w:p>
        </w:tc>
        <w:tc>
          <w:tcPr>
            <w:tcW w:w="323"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Незавершене будівництво на початок</w:t>
            </w:r>
            <w:r w:rsidRPr="00E45F62">
              <w:rPr>
                <w:rFonts w:ascii="Times New Roman" w:hAnsi="Times New Roman"/>
                <w:color w:val="000000"/>
                <w:sz w:val="24"/>
                <w:szCs w:val="24"/>
                <w:lang w:eastAsia="uk-UA"/>
              </w:rPr>
              <w:br/>
              <w:t>звітного періоду</w:t>
            </w:r>
          </w:p>
        </w:tc>
        <w:tc>
          <w:tcPr>
            <w:tcW w:w="1501" w:type="pct"/>
            <w:gridSpan w:val="5"/>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Звітний період (рік)</w:t>
            </w:r>
          </w:p>
        </w:tc>
        <w:tc>
          <w:tcPr>
            <w:tcW w:w="716"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Інформація щодо</w:t>
            </w:r>
            <w:r w:rsidRPr="00E45F62">
              <w:rPr>
                <w:rFonts w:ascii="Times New Roman" w:hAnsi="Times New Roman"/>
                <w:color w:val="000000"/>
                <w:sz w:val="24"/>
                <w:szCs w:val="24"/>
                <w:lang w:eastAsia="uk-UA"/>
              </w:rPr>
              <w:br/>
              <w:t>проектно-кошторисної документації</w:t>
            </w:r>
            <w:r w:rsidRPr="00E45F62">
              <w:rPr>
                <w:rFonts w:ascii="Times New Roman" w:hAnsi="Times New Roman"/>
                <w:color w:val="000000"/>
                <w:sz w:val="24"/>
                <w:szCs w:val="24"/>
                <w:lang w:eastAsia="uk-UA"/>
              </w:rPr>
              <w:br/>
              <w:t>(стан розроблення, затвердження, у разі затвердження зазначити суб’єкт управління,</w:t>
            </w:r>
            <w:r w:rsidRPr="00E45F62">
              <w:rPr>
                <w:rFonts w:ascii="Times New Roman" w:hAnsi="Times New Roman"/>
                <w:color w:val="000000"/>
                <w:sz w:val="24"/>
                <w:szCs w:val="24"/>
                <w:lang w:eastAsia="uk-UA"/>
              </w:rPr>
              <w:br/>
              <w:t>яким затверджено, та відповідний документ)</w:t>
            </w:r>
          </w:p>
        </w:tc>
        <w:tc>
          <w:tcPr>
            <w:tcW w:w="657" w:type="pct"/>
            <w:vMerge w:val="restar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Документ,</w:t>
            </w:r>
            <w:r w:rsidRPr="00E45F62">
              <w:rPr>
                <w:rFonts w:ascii="Times New Roman" w:hAnsi="Times New Roman"/>
                <w:color w:val="000000"/>
                <w:sz w:val="24"/>
                <w:szCs w:val="24"/>
                <w:lang w:eastAsia="uk-UA"/>
              </w:rPr>
              <w:br/>
              <w:t>яким затверджений титул будови, із зазначенням суб’єкта управління, який його погодив</w:t>
            </w:r>
          </w:p>
        </w:tc>
      </w:tr>
      <w:tr w:rsidR="00767103" w:rsidRPr="00E45F62" w:rsidTr="00767103">
        <w:trPr>
          <w:trHeight w:val="221"/>
        </w:trPr>
        <w:tc>
          <w:tcPr>
            <w:tcW w:w="165"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659"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7"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8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41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23"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7" w:type="pct"/>
            <w:vMerge w:val="restar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освоєння капітальних вкладень</w:t>
            </w:r>
          </w:p>
        </w:tc>
        <w:tc>
          <w:tcPr>
            <w:tcW w:w="531" w:type="pct"/>
            <w:vMerge w:val="restar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фінансування капітальних інвестицій (оплата грошовими коштами),</w:t>
            </w:r>
            <w:r w:rsidRPr="00E45F62">
              <w:rPr>
                <w:rFonts w:ascii="Times New Roman" w:hAnsi="Times New Roman"/>
                <w:color w:val="000000"/>
                <w:sz w:val="24"/>
                <w:szCs w:val="24"/>
                <w:lang w:eastAsia="uk-UA"/>
              </w:rPr>
              <w:br/>
              <w:t>усього</w:t>
            </w:r>
          </w:p>
        </w:tc>
        <w:tc>
          <w:tcPr>
            <w:tcW w:w="693" w:type="pct"/>
            <w:gridSpan w:val="3"/>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у тому числі</w:t>
            </w:r>
          </w:p>
        </w:tc>
        <w:tc>
          <w:tcPr>
            <w:tcW w:w="71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657"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r>
      <w:tr w:rsidR="00767103" w:rsidRPr="00E45F62" w:rsidTr="00767103">
        <w:trPr>
          <w:cantSplit/>
          <w:trHeight w:val="1134"/>
        </w:trPr>
        <w:tc>
          <w:tcPr>
            <w:tcW w:w="165" w:type="pct"/>
            <w:vMerge/>
            <w:tcBorders>
              <w:top w:val="single" w:sz="8" w:space="0" w:color="000000"/>
              <w:left w:val="single" w:sz="8" w:space="0" w:color="000000"/>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659"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7"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8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41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323"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77" w:type="pct"/>
            <w:vMerge/>
            <w:tcBorders>
              <w:top w:val="nil"/>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531" w:type="pct"/>
            <w:vMerge/>
            <w:tcBorders>
              <w:top w:val="nil"/>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20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власні кошти</w:t>
            </w:r>
          </w:p>
        </w:tc>
        <w:tc>
          <w:tcPr>
            <w:tcW w:w="208"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кредитні кошти</w:t>
            </w:r>
          </w:p>
        </w:tc>
        <w:tc>
          <w:tcPr>
            <w:tcW w:w="277" w:type="pct"/>
            <w:tcBorders>
              <w:top w:val="nil"/>
              <w:left w:val="nil"/>
              <w:bottom w:val="single" w:sz="8" w:space="0" w:color="000000"/>
              <w:right w:val="single" w:sz="8" w:space="0" w:color="000000"/>
            </w:tcBorders>
            <w:tcMar>
              <w:top w:w="57" w:type="dxa"/>
              <w:left w:w="57" w:type="dxa"/>
              <w:bottom w:w="71" w:type="dxa"/>
              <w:right w:w="57" w:type="dxa"/>
            </w:tcMar>
            <w:textDirection w:val="btLr"/>
            <w:vAlign w:val="center"/>
          </w:tcPr>
          <w:p w:rsidR="00767103" w:rsidRPr="00E45F62" w:rsidRDefault="00767103" w:rsidP="00767103">
            <w:pPr>
              <w:spacing w:after="0" w:line="161" w:lineRule="atLeast"/>
              <w:ind w:left="113" w:right="113"/>
              <w:rPr>
                <w:rFonts w:ascii="Times New Roman" w:hAnsi="Times New Roman"/>
                <w:color w:val="000000"/>
                <w:sz w:val="24"/>
                <w:szCs w:val="24"/>
                <w:lang w:eastAsia="uk-UA"/>
              </w:rPr>
            </w:pPr>
            <w:r w:rsidRPr="00E45F62">
              <w:rPr>
                <w:rFonts w:ascii="Times New Roman" w:hAnsi="Times New Roman"/>
                <w:color w:val="000000"/>
                <w:sz w:val="24"/>
                <w:szCs w:val="24"/>
                <w:lang w:eastAsia="uk-UA"/>
              </w:rPr>
              <w:t>інші джерела (зазначити джерело)</w:t>
            </w:r>
          </w:p>
        </w:tc>
        <w:tc>
          <w:tcPr>
            <w:tcW w:w="716"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c>
          <w:tcPr>
            <w:tcW w:w="657" w:type="pct"/>
            <w:vMerge/>
            <w:tcBorders>
              <w:top w:val="single" w:sz="8" w:space="0" w:color="000000"/>
              <w:left w:val="nil"/>
              <w:bottom w:val="single" w:sz="8" w:space="0" w:color="000000"/>
              <w:right w:val="single" w:sz="8" w:space="0" w:color="000000"/>
            </w:tcBorders>
            <w:vAlign w:val="center"/>
          </w:tcPr>
          <w:p w:rsidR="00767103" w:rsidRPr="00E45F62" w:rsidRDefault="00767103" w:rsidP="00767103">
            <w:pPr>
              <w:spacing w:after="0" w:line="240" w:lineRule="auto"/>
              <w:rPr>
                <w:rFonts w:ascii="Times New Roman" w:hAnsi="Times New Roman"/>
                <w:color w:val="000000"/>
                <w:sz w:val="24"/>
                <w:szCs w:val="24"/>
                <w:lang w:eastAsia="uk-UA"/>
              </w:rPr>
            </w:pP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w:t>
            </w:r>
          </w:p>
        </w:tc>
        <w:tc>
          <w:tcPr>
            <w:tcW w:w="65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2</w:t>
            </w:r>
          </w:p>
        </w:tc>
        <w:tc>
          <w:tcPr>
            <w:tcW w:w="27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3</w:t>
            </w:r>
          </w:p>
        </w:tc>
        <w:tc>
          <w:tcPr>
            <w:tcW w:w="28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4</w:t>
            </w:r>
          </w:p>
        </w:tc>
        <w:tc>
          <w:tcPr>
            <w:tcW w:w="41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5</w:t>
            </w:r>
          </w:p>
        </w:tc>
        <w:tc>
          <w:tcPr>
            <w:tcW w:w="323"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6</w:t>
            </w:r>
          </w:p>
        </w:tc>
        <w:tc>
          <w:tcPr>
            <w:tcW w:w="27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7</w:t>
            </w:r>
          </w:p>
        </w:tc>
        <w:tc>
          <w:tcPr>
            <w:tcW w:w="531"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8</w:t>
            </w:r>
          </w:p>
        </w:tc>
        <w:tc>
          <w:tcPr>
            <w:tcW w:w="20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9</w:t>
            </w:r>
          </w:p>
        </w:tc>
        <w:tc>
          <w:tcPr>
            <w:tcW w:w="208"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10</w:t>
            </w:r>
          </w:p>
        </w:tc>
        <w:tc>
          <w:tcPr>
            <w:tcW w:w="27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11</w:t>
            </w:r>
          </w:p>
        </w:tc>
        <w:tc>
          <w:tcPr>
            <w:tcW w:w="716"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12</w:t>
            </w:r>
          </w:p>
        </w:tc>
        <w:tc>
          <w:tcPr>
            <w:tcW w:w="657"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67103" w:rsidRPr="00E45F62" w:rsidRDefault="00767103" w:rsidP="00767103">
            <w:pPr>
              <w:spacing w:after="0" w:line="161" w:lineRule="atLeast"/>
              <w:jc w:val="center"/>
              <w:rPr>
                <w:rFonts w:ascii="Times New Roman" w:hAnsi="Times New Roman"/>
                <w:color w:val="000000"/>
                <w:sz w:val="24"/>
                <w:szCs w:val="24"/>
                <w:lang w:eastAsia="uk-UA"/>
              </w:rPr>
            </w:pPr>
            <w:r w:rsidRPr="00E45F62">
              <w:rPr>
                <w:rFonts w:ascii="Times New Roman" w:hAnsi="Times New Roman"/>
                <w:color w:val="000000"/>
                <w:sz w:val="24"/>
                <w:szCs w:val="24"/>
                <w:lang w:eastAsia="uk-UA"/>
              </w:rPr>
              <w:t>13</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65" w:type="pct"/>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9"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r w:rsidR="00767103" w:rsidRPr="00E45F62" w:rsidTr="00767103">
        <w:trPr>
          <w:trHeight w:val="113"/>
        </w:trPr>
        <w:tc>
          <w:tcPr>
            <w:tcW w:w="1101" w:type="pct"/>
            <w:gridSpan w:val="3"/>
            <w:tcBorders>
              <w:top w:val="nil"/>
              <w:left w:val="single" w:sz="8" w:space="0" w:color="000000"/>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Усього</w:t>
            </w:r>
          </w:p>
        </w:tc>
        <w:tc>
          <w:tcPr>
            <w:tcW w:w="28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4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323"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531"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08"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27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179" w:lineRule="atLeast"/>
              <w:jc w:val="right"/>
              <w:rPr>
                <w:rFonts w:ascii="Times New Roman" w:hAnsi="Times New Roman"/>
                <w:color w:val="000000"/>
                <w:spacing w:val="-2"/>
                <w:sz w:val="24"/>
                <w:szCs w:val="24"/>
                <w:lang w:eastAsia="uk-UA"/>
              </w:rPr>
            </w:pPr>
            <w:r w:rsidRPr="00E45F62">
              <w:rPr>
                <w:rFonts w:ascii="Times New Roman" w:hAnsi="Times New Roman"/>
                <w:b/>
                <w:bCs/>
                <w:color w:val="000000"/>
                <w:spacing w:val="-2"/>
                <w:sz w:val="24"/>
                <w:szCs w:val="24"/>
                <w:lang w:eastAsia="uk-UA"/>
              </w:rPr>
              <w:t>-</w:t>
            </w:r>
          </w:p>
        </w:tc>
        <w:tc>
          <w:tcPr>
            <w:tcW w:w="716"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c>
          <w:tcPr>
            <w:tcW w:w="657" w:type="pct"/>
            <w:tcBorders>
              <w:top w:val="nil"/>
              <w:left w:val="nil"/>
              <w:bottom w:val="single" w:sz="8" w:space="0" w:color="000000"/>
              <w:right w:val="single" w:sz="8" w:space="0" w:color="000000"/>
            </w:tcBorders>
            <w:tcMar>
              <w:top w:w="74" w:type="dxa"/>
              <w:left w:w="68" w:type="dxa"/>
              <w:bottom w:w="85" w:type="dxa"/>
              <w:right w:w="68" w:type="dxa"/>
            </w:tcMar>
          </w:tcPr>
          <w:p w:rsidR="00767103" w:rsidRPr="00E45F62" w:rsidRDefault="00767103" w:rsidP="00767103">
            <w:pPr>
              <w:spacing w:after="0" w:line="240" w:lineRule="auto"/>
              <w:rPr>
                <w:rFonts w:ascii="Times New Roman" w:hAnsi="Times New Roman"/>
                <w:color w:val="000000"/>
                <w:sz w:val="24"/>
                <w:szCs w:val="24"/>
                <w:lang w:eastAsia="uk-UA"/>
              </w:rPr>
            </w:pPr>
            <w:r w:rsidRPr="00E45F62">
              <w:rPr>
                <w:rFonts w:ascii="Times New Roman" w:hAnsi="Times New Roman"/>
                <w:sz w:val="24"/>
                <w:szCs w:val="24"/>
                <w:lang w:eastAsia="uk-UA"/>
              </w:rPr>
              <w:t> </w:t>
            </w:r>
          </w:p>
        </w:tc>
      </w:tr>
    </w:tbl>
    <w:p w:rsidR="00767103" w:rsidRPr="00E45F62" w:rsidRDefault="00767103" w:rsidP="00767103">
      <w:pPr>
        <w:shd w:val="clear" w:color="auto" w:fill="FFFFFF"/>
        <w:spacing w:before="170" w:after="0" w:line="193" w:lineRule="atLeast"/>
        <w:ind w:firstLine="283"/>
        <w:jc w:val="both"/>
        <w:rPr>
          <w:rFonts w:ascii="Times New Roman" w:hAnsi="Times New Roman"/>
          <w:color w:val="000000"/>
          <w:sz w:val="24"/>
          <w:szCs w:val="24"/>
          <w:lang w:eastAsia="uk-UA"/>
        </w:rPr>
      </w:pPr>
      <w:r w:rsidRPr="00E45F62">
        <w:rPr>
          <w:rFonts w:ascii="Times New Roman" w:hAnsi="Times New Roman"/>
          <w:b/>
          <w:bCs/>
          <w:color w:val="000000"/>
          <w:sz w:val="24"/>
          <w:szCs w:val="24"/>
          <w:lang w:eastAsia="uk-UA"/>
        </w:rPr>
        <w:t>Керівник</w:t>
      </w:r>
      <w:r w:rsidRPr="00E45F62">
        <w:rPr>
          <w:rFonts w:ascii="Times New Roman" w:hAnsi="Times New Roman"/>
          <w:color w:val="000000"/>
          <w:sz w:val="24"/>
          <w:szCs w:val="24"/>
          <w:lang w:eastAsia="uk-UA"/>
        </w:rPr>
        <w:t> _____________________________________    _____________________________</w:t>
      </w:r>
      <w:r w:rsidRPr="00A763FF">
        <w:rPr>
          <w:rFonts w:ascii="Times New Roman" w:hAnsi="Times New Roman"/>
          <w:color w:val="000000"/>
          <w:sz w:val="24"/>
          <w:szCs w:val="24"/>
          <w:lang w:eastAsia="uk-UA"/>
        </w:rPr>
        <w:t xml:space="preserve"> </w:t>
      </w:r>
      <w:r>
        <w:rPr>
          <w:rFonts w:ascii="Times New Roman" w:hAnsi="Times New Roman"/>
          <w:color w:val="000000"/>
          <w:sz w:val="24"/>
          <w:szCs w:val="24"/>
          <w:lang w:eastAsia="uk-UA"/>
        </w:rPr>
        <w:t xml:space="preserve">                             </w:t>
      </w:r>
      <w:r w:rsidRPr="00E45F62">
        <w:rPr>
          <w:rFonts w:ascii="Times New Roman" w:hAnsi="Times New Roman"/>
          <w:color w:val="000000"/>
          <w:sz w:val="24"/>
          <w:szCs w:val="24"/>
          <w:lang w:eastAsia="uk-UA"/>
        </w:rPr>
        <w:t>Власне ім’я ПРІЗВИЩЕ</w:t>
      </w:r>
    </w:p>
    <w:p w:rsidR="00767103" w:rsidRPr="00A763FF" w:rsidRDefault="00767103" w:rsidP="00767103">
      <w:pPr>
        <w:shd w:val="clear" w:color="auto" w:fill="FFFFFF"/>
        <w:spacing w:before="17" w:after="113" w:line="150" w:lineRule="atLeast"/>
        <w:rPr>
          <w:rFonts w:ascii="Times New Roman" w:hAnsi="Times New Roman"/>
          <w:color w:val="000000"/>
          <w:sz w:val="20"/>
          <w:szCs w:val="20"/>
          <w:lang w:eastAsia="uk-UA"/>
        </w:rPr>
      </w:pPr>
      <w:r w:rsidRPr="00A763FF">
        <w:rPr>
          <w:rFonts w:ascii="Times New Roman" w:hAnsi="Times New Roman"/>
          <w:color w:val="000000"/>
          <w:sz w:val="20"/>
          <w:szCs w:val="20"/>
          <w:lang w:eastAsia="uk-UA"/>
        </w:rPr>
        <w:t>                                                               (посада)                                                                      (</w:t>
      </w:r>
      <w:proofErr w:type="gramStart"/>
      <w:r w:rsidRPr="00A763FF">
        <w:rPr>
          <w:rFonts w:ascii="Times New Roman" w:hAnsi="Times New Roman"/>
          <w:color w:val="000000"/>
          <w:sz w:val="20"/>
          <w:szCs w:val="20"/>
          <w:lang w:eastAsia="uk-UA"/>
        </w:rPr>
        <w:t>п</w:t>
      </w:r>
      <w:proofErr w:type="gramEnd"/>
      <w:r w:rsidRPr="00A763FF">
        <w:rPr>
          <w:rFonts w:ascii="Times New Roman" w:hAnsi="Times New Roman"/>
          <w:color w:val="000000"/>
          <w:sz w:val="20"/>
          <w:szCs w:val="20"/>
          <w:lang w:eastAsia="uk-UA"/>
        </w:rPr>
        <w:t>ідпис)                 </w:t>
      </w:r>
    </w:p>
    <w:p w:rsidR="00767103" w:rsidRPr="00E45F62" w:rsidRDefault="00767103" w:rsidP="00767103">
      <w:pPr>
        <w:shd w:val="clear" w:color="auto" w:fill="FFFFFF"/>
        <w:spacing w:after="0" w:line="193" w:lineRule="atLeast"/>
        <w:ind w:firstLine="283"/>
        <w:jc w:val="both"/>
        <w:rPr>
          <w:rFonts w:ascii="Times New Roman" w:hAnsi="Times New Roman"/>
          <w:color w:val="000000"/>
          <w:sz w:val="24"/>
          <w:szCs w:val="24"/>
          <w:lang w:eastAsia="uk-UA"/>
        </w:rPr>
      </w:pPr>
      <w:r w:rsidRPr="00E45F62">
        <w:rPr>
          <w:rFonts w:ascii="Times New Roman" w:hAnsi="Times New Roman"/>
          <w:color w:val="000000"/>
          <w:sz w:val="24"/>
          <w:szCs w:val="24"/>
          <w:lang w:eastAsia="uk-UA"/>
        </w:rPr>
        <w:t> </w:t>
      </w:r>
    </w:p>
    <w:sectPr w:rsidR="00767103" w:rsidRPr="00E45F62" w:rsidSect="00767103">
      <w:pgSz w:w="16838" w:h="11906" w:orient="landscape"/>
      <w:pgMar w:top="340" w:right="567" w:bottom="3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42A" w:rsidRDefault="00EF742A" w:rsidP="00FB5120">
      <w:pPr>
        <w:spacing w:after="0" w:line="240" w:lineRule="auto"/>
      </w:pPr>
      <w:r>
        <w:separator/>
      </w:r>
    </w:p>
  </w:endnote>
  <w:endnote w:type="continuationSeparator" w:id="0">
    <w:p w:rsidR="00EF742A" w:rsidRDefault="00EF742A" w:rsidP="00FB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42A" w:rsidRDefault="00EF742A" w:rsidP="00FB5120">
      <w:pPr>
        <w:spacing w:after="0" w:line="240" w:lineRule="auto"/>
      </w:pPr>
      <w:r>
        <w:separator/>
      </w:r>
    </w:p>
  </w:footnote>
  <w:footnote w:type="continuationSeparator" w:id="0">
    <w:p w:rsidR="00EF742A" w:rsidRDefault="00EF742A" w:rsidP="00FB51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9562D"/>
    <w:multiLevelType w:val="hybridMultilevel"/>
    <w:tmpl w:val="6CB8395E"/>
    <w:lvl w:ilvl="0" w:tplc="0CFEC42C">
      <w:start w:val="3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22716B0"/>
    <w:multiLevelType w:val="multilevel"/>
    <w:tmpl w:val="4A36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CF5A5B"/>
    <w:multiLevelType w:val="multilevel"/>
    <w:tmpl w:val="2D04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CC7C88"/>
    <w:multiLevelType w:val="multilevel"/>
    <w:tmpl w:val="A5F4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324"/>
    <w:rsid w:val="000146A7"/>
    <w:rsid w:val="00023556"/>
    <w:rsid w:val="000A2CB9"/>
    <w:rsid w:val="000C2D3C"/>
    <w:rsid w:val="00147C88"/>
    <w:rsid w:val="001632ED"/>
    <w:rsid w:val="0016374D"/>
    <w:rsid w:val="001716E4"/>
    <w:rsid w:val="001D2F5E"/>
    <w:rsid w:val="001D3F19"/>
    <w:rsid w:val="002455BC"/>
    <w:rsid w:val="00254861"/>
    <w:rsid w:val="00294110"/>
    <w:rsid w:val="002B6BDC"/>
    <w:rsid w:val="002C0FA1"/>
    <w:rsid w:val="002E0589"/>
    <w:rsid w:val="00306375"/>
    <w:rsid w:val="00310373"/>
    <w:rsid w:val="00354245"/>
    <w:rsid w:val="003D756F"/>
    <w:rsid w:val="00406583"/>
    <w:rsid w:val="0043658D"/>
    <w:rsid w:val="00460324"/>
    <w:rsid w:val="00477F53"/>
    <w:rsid w:val="004B06EA"/>
    <w:rsid w:val="004B58CE"/>
    <w:rsid w:val="005141C7"/>
    <w:rsid w:val="00532D9D"/>
    <w:rsid w:val="005402D9"/>
    <w:rsid w:val="00582DA2"/>
    <w:rsid w:val="00584568"/>
    <w:rsid w:val="005908D9"/>
    <w:rsid w:val="00596475"/>
    <w:rsid w:val="005B0969"/>
    <w:rsid w:val="005C7742"/>
    <w:rsid w:val="006819F7"/>
    <w:rsid w:val="006904CA"/>
    <w:rsid w:val="006926B7"/>
    <w:rsid w:val="006A7EE8"/>
    <w:rsid w:val="006C3BC7"/>
    <w:rsid w:val="006E55C9"/>
    <w:rsid w:val="00721ED7"/>
    <w:rsid w:val="00767103"/>
    <w:rsid w:val="007817D0"/>
    <w:rsid w:val="00786E5A"/>
    <w:rsid w:val="007F489F"/>
    <w:rsid w:val="00850B26"/>
    <w:rsid w:val="008557C4"/>
    <w:rsid w:val="00862F0D"/>
    <w:rsid w:val="0087182B"/>
    <w:rsid w:val="00894828"/>
    <w:rsid w:val="008A39AE"/>
    <w:rsid w:val="008C1616"/>
    <w:rsid w:val="00950782"/>
    <w:rsid w:val="00951DB6"/>
    <w:rsid w:val="009543FE"/>
    <w:rsid w:val="00986CE7"/>
    <w:rsid w:val="009A723D"/>
    <w:rsid w:val="009D2BC3"/>
    <w:rsid w:val="00A72CD3"/>
    <w:rsid w:val="00A75A83"/>
    <w:rsid w:val="00A76534"/>
    <w:rsid w:val="00AA3D4B"/>
    <w:rsid w:val="00AE7C71"/>
    <w:rsid w:val="00B67D74"/>
    <w:rsid w:val="00B71D1C"/>
    <w:rsid w:val="00B76B45"/>
    <w:rsid w:val="00B76DEB"/>
    <w:rsid w:val="00BA47BE"/>
    <w:rsid w:val="00BD08D4"/>
    <w:rsid w:val="00BD1ADE"/>
    <w:rsid w:val="00BD7AF4"/>
    <w:rsid w:val="00C27473"/>
    <w:rsid w:val="00C3163B"/>
    <w:rsid w:val="00C652C0"/>
    <w:rsid w:val="00D22795"/>
    <w:rsid w:val="00D36761"/>
    <w:rsid w:val="00D66274"/>
    <w:rsid w:val="00D7561F"/>
    <w:rsid w:val="00DB4730"/>
    <w:rsid w:val="00DC2B6A"/>
    <w:rsid w:val="00E456C2"/>
    <w:rsid w:val="00E45C59"/>
    <w:rsid w:val="00E60010"/>
    <w:rsid w:val="00E60C77"/>
    <w:rsid w:val="00EC762F"/>
    <w:rsid w:val="00ED232A"/>
    <w:rsid w:val="00EF742A"/>
    <w:rsid w:val="00F078C8"/>
    <w:rsid w:val="00F114E6"/>
    <w:rsid w:val="00F127CF"/>
    <w:rsid w:val="00F42203"/>
    <w:rsid w:val="00F85DA1"/>
    <w:rsid w:val="00FB5120"/>
    <w:rsid w:val="00FD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95"/>
    <w:pPr>
      <w:spacing w:after="200" w:line="276" w:lineRule="auto"/>
    </w:pPr>
    <w:rPr>
      <w:rFonts w:ascii="Calibri" w:eastAsia="Calibri" w:hAnsi="Calibri" w:cs="Times New Roman"/>
      <w:sz w:val="22"/>
      <w:szCs w:val="22"/>
      <w:lang w:val="ru-RU"/>
    </w:rPr>
  </w:style>
  <w:style w:type="paragraph" w:styleId="1">
    <w:name w:val="heading 1"/>
    <w:basedOn w:val="a"/>
    <w:next w:val="a"/>
    <w:link w:val="10"/>
    <w:uiPriority w:val="9"/>
    <w:qFormat/>
    <w:rsid w:val="00D227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qFormat/>
    <w:rsid w:val="00767103"/>
    <w:pPr>
      <w:spacing w:before="100" w:beforeAutospacing="1" w:after="100" w:afterAutospacing="1" w:line="240" w:lineRule="auto"/>
      <w:outlineLvl w:val="1"/>
    </w:pPr>
    <w:rPr>
      <w:rFonts w:ascii="Times New Roman" w:hAnsi="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D227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22795"/>
  </w:style>
  <w:style w:type="paragraph" w:styleId="a4">
    <w:name w:val="No Spacing"/>
    <w:qFormat/>
    <w:rsid w:val="00D22795"/>
    <w:pPr>
      <w:spacing w:after="0" w:line="240" w:lineRule="auto"/>
    </w:pPr>
    <w:rPr>
      <w:rFonts w:ascii="Calibri" w:eastAsia="Calibri" w:hAnsi="Calibri" w:cs="Times New Roman"/>
      <w:sz w:val="22"/>
      <w:szCs w:val="22"/>
      <w:lang w:val="ru-RU"/>
    </w:rPr>
  </w:style>
  <w:style w:type="paragraph" w:customStyle="1" w:styleId="i">
    <w:name w:val="Рiшення"/>
    <w:basedOn w:val="1"/>
    <w:next w:val="a"/>
    <w:rsid w:val="00D22795"/>
    <w:pPr>
      <w:keepLines w:val="0"/>
      <w:spacing w:before="0" w:line="240" w:lineRule="auto"/>
      <w:jc w:val="center"/>
    </w:pPr>
    <w:rPr>
      <w:rFonts w:ascii="Times New Roman" w:eastAsia="Times New Roman" w:hAnsi="Times New Roman" w:cs="Times New Roman"/>
      <w:b/>
      <w:color w:val="auto"/>
      <w:spacing w:val="20"/>
      <w:szCs w:val="20"/>
      <w:lang w:val="uk-UA" w:eastAsia="ru-RU"/>
    </w:rPr>
  </w:style>
  <w:style w:type="paragraph" w:customStyle="1" w:styleId="i0">
    <w:name w:val="Скликання_сесiя"/>
    <w:basedOn w:val="a"/>
    <w:next w:val="a"/>
    <w:rsid w:val="00D22795"/>
    <w:pPr>
      <w:spacing w:after="0" w:line="240" w:lineRule="auto"/>
      <w:jc w:val="center"/>
    </w:pPr>
    <w:rPr>
      <w:rFonts w:ascii="Times New Roman" w:eastAsia="Times New Roman" w:hAnsi="Times New Roman"/>
      <w:sz w:val="28"/>
      <w:szCs w:val="20"/>
      <w:lang w:val="uk-UA" w:eastAsia="ru-RU"/>
    </w:rPr>
  </w:style>
  <w:style w:type="paragraph" w:customStyle="1" w:styleId="a5">
    <w:name w:val="РАДА"/>
    <w:basedOn w:val="1"/>
    <w:next w:val="a"/>
    <w:rsid w:val="00D22795"/>
    <w:pPr>
      <w:keepLines w:val="0"/>
      <w:spacing w:before="0" w:line="240" w:lineRule="auto"/>
      <w:jc w:val="center"/>
    </w:pPr>
    <w:rPr>
      <w:rFonts w:ascii="Times New Roman" w:eastAsia="Times New Roman" w:hAnsi="Times New Roman" w:cs="Times New Roman"/>
      <w:b/>
      <w:color w:val="auto"/>
      <w:szCs w:val="20"/>
      <w:lang w:val="uk-UA" w:eastAsia="ru-RU"/>
    </w:rPr>
  </w:style>
  <w:style w:type="character" w:customStyle="1" w:styleId="21">
    <w:name w:val="Заголовок №2_"/>
    <w:basedOn w:val="a0"/>
    <w:link w:val="22"/>
    <w:rsid w:val="00D22795"/>
    <w:rPr>
      <w:rFonts w:ascii="Batang" w:eastAsia="Batang" w:hAnsi="Batang"/>
      <w:spacing w:val="10"/>
      <w:sz w:val="22"/>
      <w:szCs w:val="22"/>
      <w:shd w:val="clear" w:color="auto" w:fill="FFFFFF"/>
    </w:rPr>
  </w:style>
  <w:style w:type="paragraph" w:customStyle="1" w:styleId="22">
    <w:name w:val="Заголовок №2"/>
    <w:basedOn w:val="a"/>
    <w:link w:val="21"/>
    <w:rsid w:val="00D22795"/>
    <w:pPr>
      <w:shd w:val="clear" w:color="auto" w:fill="FFFFFF"/>
      <w:spacing w:before="300" w:after="0" w:line="0" w:lineRule="atLeast"/>
      <w:outlineLvl w:val="1"/>
    </w:pPr>
    <w:rPr>
      <w:rFonts w:ascii="Batang" w:eastAsia="Batang" w:hAnsi="Batang" w:cstheme="minorBidi"/>
      <w:spacing w:val="10"/>
      <w:lang w:val="en-US"/>
    </w:rPr>
  </w:style>
  <w:style w:type="character" w:styleId="a6">
    <w:name w:val="Strong"/>
    <w:basedOn w:val="a0"/>
    <w:qFormat/>
    <w:rsid w:val="00D22795"/>
    <w:rPr>
      <w:rFonts w:cs="Times New Roman"/>
      <w:b/>
      <w:bCs/>
    </w:rPr>
  </w:style>
  <w:style w:type="character" w:customStyle="1" w:styleId="10">
    <w:name w:val="Заголовок 1 Знак"/>
    <w:basedOn w:val="a0"/>
    <w:link w:val="1"/>
    <w:uiPriority w:val="9"/>
    <w:rsid w:val="00D22795"/>
    <w:rPr>
      <w:rFonts w:asciiTheme="majorHAnsi" w:eastAsiaTheme="majorEastAsia" w:hAnsiTheme="majorHAnsi" w:cstheme="majorBidi"/>
      <w:color w:val="2E74B5" w:themeColor="accent1" w:themeShade="BF"/>
      <w:sz w:val="32"/>
      <w:szCs w:val="32"/>
      <w:lang w:val="ru-RU"/>
    </w:rPr>
  </w:style>
  <w:style w:type="paragraph" w:customStyle="1" w:styleId="msonormal0">
    <w:name w:val="msonormal"/>
    <w:basedOn w:val="a"/>
    <w:rsid w:val="008A39AE"/>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11">
    <w:name w:val="Абзац списка1"/>
    <w:basedOn w:val="a"/>
    <w:rsid w:val="008A39AE"/>
    <w:pPr>
      <w:spacing w:after="0" w:line="240" w:lineRule="auto"/>
      <w:ind w:left="720"/>
    </w:pPr>
    <w:rPr>
      <w:rFonts w:ascii="Times New Roman" w:hAnsi="Times New Roman"/>
      <w:sz w:val="24"/>
      <w:szCs w:val="24"/>
      <w:lang w:val="uk-UA" w:eastAsia="ru-RU"/>
    </w:rPr>
  </w:style>
  <w:style w:type="table" w:styleId="a7">
    <w:name w:val="Table Grid"/>
    <w:basedOn w:val="a1"/>
    <w:uiPriority w:val="39"/>
    <w:rsid w:val="004B58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
    <w:rsid w:val="00ED232A"/>
    <w:pPr>
      <w:spacing w:after="0" w:line="240" w:lineRule="auto"/>
    </w:pPr>
    <w:rPr>
      <w:rFonts w:ascii="Verdana" w:eastAsia="Times New Roman" w:hAnsi="Verdana" w:cs="Verdana"/>
      <w:sz w:val="20"/>
      <w:szCs w:val="20"/>
      <w:lang w:val="en-US"/>
    </w:rPr>
  </w:style>
  <w:style w:type="paragraph" w:styleId="a9">
    <w:name w:val="List Paragraph"/>
    <w:basedOn w:val="a"/>
    <w:uiPriority w:val="34"/>
    <w:qFormat/>
    <w:rsid w:val="001D3F19"/>
    <w:pPr>
      <w:ind w:left="720"/>
      <w:contextualSpacing/>
    </w:pPr>
  </w:style>
  <w:style w:type="paragraph" w:customStyle="1" w:styleId="rvps2">
    <w:name w:val="rvps2"/>
    <w:basedOn w:val="a"/>
    <w:rsid w:val="00147C88"/>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nhideWhenUsed/>
    <w:rsid w:val="00F127CF"/>
    <w:pPr>
      <w:spacing w:after="0" w:line="240" w:lineRule="auto"/>
    </w:pPr>
    <w:rPr>
      <w:rFonts w:ascii="Arial" w:hAnsi="Arial" w:cs="Arial"/>
      <w:sz w:val="18"/>
      <w:szCs w:val="18"/>
    </w:rPr>
  </w:style>
  <w:style w:type="character" w:customStyle="1" w:styleId="ab">
    <w:name w:val="Текст выноски Знак"/>
    <w:basedOn w:val="a0"/>
    <w:link w:val="aa"/>
    <w:rsid w:val="00F127CF"/>
    <w:rPr>
      <w:rFonts w:ascii="Arial" w:eastAsia="Calibri" w:hAnsi="Arial" w:cs="Arial"/>
      <w:sz w:val="18"/>
      <w:szCs w:val="18"/>
      <w:lang w:val="ru-RU"/>
    </w:rPr>
  </w:style>
  <w:style w:type="paragraph" w:styleId="ac">
    <w:name w:val="header"/>
    <w:basedOn w:val="a"/>
    <w:link w:val="ad"/>
    <w:unhideWhenUsed/>
    <w:rsid w:val="00FB5120"/>
    <w:pPr>
      <w:tabs>
        <w:tab w:val="center" w:pos="4819"/>
        <w:tab w:val="right" w:pos="9639"/>
      </w:tabs>
      <w:spacing w:after="0" w:line="240" w:lineRule="auto"/>
    </w:pPr>
  </w:style>
  <w:style w:type="character" w:customStyle="1" w:styleId="ad">
    <w:name w:val="Верхний колонтитул Знак"/>
    <w:basedOn w:val="a0"/>
    <w:link w:val="ac"/>
    <w:rsid w:val="00FB5120"/>
    <w:rPr>
      <w:rFonts w:ascii="Calibri" w:eastAsia="Calibri" w:hAnsi="Calibri" w:cs="Times New Roman"/>
      <w:sz w:val="22"/>
      <w:szCs w:val="22"/>
      <w:lang w:val="ru-RU"/>
    </w:rPr>
  </w:style>
  <w:style w:type="paragraph" w:styleId="ae">
    <w:name w:val="footer"/>
    <w:basedOn w:val="a"/>
    <w:link w:val="af"/>
    <w:unhideWhenUsed/>
    <w:rsid w:val="00FB5120"/>
    <w:pPr>
      <w:tabs>
        <w:tab w:val="center" w:pos="4819"/>
        <w:tab w:val="right" w:pos="9639"/>
      </w:tabs>
      <w:spacing w:after="0" w:line="240" w:lineRule="auto"/>
    </w:pPr>
  </w:style>
  <w:style w:type="character" w:customStyle="1" w:styleId="af">
    <w:name w:val="Нижний колонтитул Знак"/>
    <w:basedOn w:val="a0"/>
    <w:link w:val="ae"/>
    <w:rsid w:val="00FB5120"/>
    <w:rPr>
      <w:rFonts w:ascii="Calibri" w:eastAsia="Calibri" w:hAnsi="Calibri" w:cs="Times New Roman"/>
      <w:sz w:val="22"/>
      <w:szCs w:val="22"/>
      <w:lang w:val="ru-RU"/>
    </w:rPr>
  </w:style>
  <w:style w:type="character" w:customStyle="1" w:styleId="20">
    <w:name w:val="Заголовок 2 Знак"/>
    <w:basedOn w:val="a0"/>
    <w:link w:val="2"/>
    <w:rsid w:val="00767103"/>
    <w:rPr>
      <w:rFonts w:eastAsia="Calibri" w:cs="Times New Roman"/>
      <w:b/>
      <w:bCs/>
      <w:sz w:val="36"/>
      <w:szCs w:val="36"/>
      <w:lang w:val="uk-UA" w:eastAsia="uk-UA"/>
    </w:rPr>
  </w:style>
  <w:style w:type="character" w:styleId="af0">
    <w:name w:val="Hyperlink"/>
    <w:semiHidden/>
    <w:rsid w:val="00767103"/>
    <w:rPr>
      <w:rFonts w:cs="Times New Roman"/>
      <w:color w:val="0000FF"/>
      <w:u w:val="single"/>
    </w:rPr>
  </w:style>
  <w:style w:type="character" w:styleId="af1">
    <w:name w:val="FollowedHyperlink"/>
    <w:semiHidden/>
    <w:rsid w:val="00767103"/>
    <w:rPr>
      <w:rFonts w:cs="Times New Roman"/>
      <w:color w:val="800080"/>
      <w:u w:val="single"/>
    </w:rPr>
  </w:style>
  <w:style w:type="paragraph" w:customStyle="1" w:styleId="a20">
    <w:name w:val="a2"/>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2">
    <w:name w:val="ch62"/>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3">
    <w:name w:val="ch63"/>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datazareestrovanoch6">
    <w:name w:val="datazareestrovano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4">
    <w:name w:val="ch64"/>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f1">
    <w:name w:val="aff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
    <w:name w:val="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6">
    <w:name w:val="ch6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0">
    <w:name w:val="ch60"/>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1">
    <w:name w:val="ch6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a">
    <w:name w:val="afa"/>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8">
    <w:name w:val="ch68"/>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2">
    <w:name w:val="a"/>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strokech6">
    <w:name w:val="stroke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shapkatabl">
    <w:name w:val="tableshapka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tabl">
    <w:name w:val="table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d">
    <w:name w:val="ch6d"/>
    <w:basedOn w:val="a"/>
    <w:rsid w:val="00767103"/>
    <w:pPr>
      <w:spacing w:before="100" w:beforeAutospacing="1" w:after="100" w:afterAutospacing="1" w:line="240" w:lineRule="auto"/>
    </w:pPr>
    <w:rPr>
      <w:rFonts w:ascii="Times New Roman" w:hAnsi="Times New Roman"/>
      <w:sz w:val="24"/>
      <w:szCs w:val="24"/>
      <w:lang w:val="uk-UA" w:eastAsia="uk-UA"/>
    </w:rPr>
  </w:style>
  <w:style w:type="character" w:customStyle="1" w:styleId="bold">
    <w:name w:val="bold"/>
    <w:rsid w:val="00767103"/>
    <w:rPr>
      <w:rFonts w:cs="Times New Roman"/>
    </w:rPr>
  </w:style>
  <w:style w:type="character" w:styleId="af3">
    <w:name w:val="Emphasis"/>
    <w:qFormat/>
    <w:rsid w:val="00767103"/>
    <w:rPr>
      <w:rFonts w:cs="Times New Roman"/>
      <w:i/>
      <w:iCs/>
    </w:rPr>
  </w:style>
  <w:style w:type="paragraph" w:customStyle="1" w:styleId="ch69">
    <w:name w:val="ch69"/>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1">
    <w:name w:val="tabl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shapkabigtabl">
    <w:name w:val="tableshapkabig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bigtabl">
    <w:name w:val="tablebig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f0">
    <w:name w:val="ch6f0"/>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c">
    <w:name w:val="ch6c"/>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styleId="z-">
    <w:name w:val="HTML Top of Form"/>
    <w:basedOn w:val="a"/>
    <w:next w:val="a"/>
    <w:link w:val="z-0"/>
    <w:hidden/>
    <w:semiHidden/>
    <w:rsid w:val="00767103"/>
    <w:pPr>
      <w:pBdr>
        <w:bottom w:val="single" w:sz="6" w:space="1" w:color="auto"/>
      </w:pBdr>
      <w:spacing w:after="0" w:line="240" w:lineRule="auto"/>
      <w:jc w:val="center"/>
    </w:pPr>
    <w:rPr>
      <w:rFonts w:ascii="Arial" w:hAnsi="Arial" w:cs="Arial"/>
      <w:vanish/>
      <w:sz w:val="16"/>
      <w:szCs w:val="16"/>
      <w:lang w:val="uk-UA" w:eastAsia="uk-UA"/>
    </w:rPr>
  </w:style>
  <w:style w:type="character" w:customStyle="1" w:styleId="z-0">
    <w:name w:val="z-Начало формы Знак"/>
    <w:basedOn w:val="a0"/>
    <w:link w:val="z-"/>
    <w:semiHidden/>
    <w:rsid w:val="00767103"/>
    <w:rPr>
      <w:rFonts w:ascii="Arial" w:eastAsia="Calibri" w:hAnsi="Arial" w:cs="Arial"/>
      <w:vanish/>
      <w:sz w:val="16"/>
      <w:szCs w:val="16"/>
      <w:lang w:val="uk-UA" w:eastAsia="uk-UA"/>
    </w:rPr>
  </w:style>
  <w:style w:type="paragraph" w:styleId="z-1">
    <w:name w:val="HTML Bottom of Form"/>
    <w:basedOn w:val="a"/>
    <w:next w:val="a"/>
    <w:link w:val="z-2"/>
    <w:hidden/>
    <w:semiHidden/>
    <w:rsid w:val="00767103"/>
    <w:pPr>
      <w:pBdr>
        <w:top w:val="single" w:sz="6" w:space="1" w:color="auto"/>
      </w:pBdr>
      <w:spacing w:after="0" w:line="240" w:lineRule="auto"/>
      <w:jc w:val="center"/>
    </w:pPr>
    <w:rPr>
      <w:rFonts w:ascii="Arial" w:hAnsi="Arial" w:cs="Arial"/>
      <w:vanish/>
      <w:sz w:val="16"/>
      <w:szCs w:val="16"/>
      <w:lang w:val="uk-UA" w:eastAsia="uk-UA"/>
    </w:rPr>
  </w:style>
  <w:style w:type="character" w:customStyle="1" w:styleId="z-2">
    <w:name w:val="z-Конец формы Знак"/>
    <w:basedOn w:val="a0"/>
    <w:link w:val="z-1"/>
    <w:semiHidden/>
    <w:rsid w:val="00767103"/>
    <w:rPr>
      <w:rFonts w:ascii="Arial" w:eastAsia="Calibri" w:hAnsi="Arial" w:cs="Arial"/>
      <w:vanish/>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795"/>
    <w:pPr>
      <w:spacing w:after="200" w:line="276" w:lineRule="auto"/>
    </w:pPr>
    <w:rPr>
      <w:rFonts w:ascii="Calibri" w:eastAsia="Calibri" w:hAnsi="Calibri" w:cs="Times New Roman"/>
      <w:sz w:val="22"/>
      <w:szCs w:val="22"/>
      <w:lang w:val="ru-RU"/>
    </w:rPr>
  </w:style>
  <w:style w:type="paragraph" w:styleId="1">
    <w:name w:val="heading 1"/>
    <w:basedOn w:val="a"/>
    <w:next w:val="a"/>
    <w:link w:val="10"/>
    <w:uiPriority w:val="9"/>
    <w:qFormat/>
    <w:rsid w:val="00D227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qFormat/>
    <w:rsid w:val="00767103"/>
    <w:pPr>
      <w:spacing w:before="100" w:beforeAutospacing="1" w:after="100" w:afterAutospacing="1" w:line="240" w:lineRule="auto"/>
      <w:outlineLvl w:val="1"/>
    </w:pPr>
    <w:rPr>
      <w:rFonts w:ascii="Times New Roman" w:hAnsi="Times New Roman"/>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D2279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D22795"/>
  </w:style>
  <w:style w:type="paragraph" w:styleId="a4">
    <w:name w:val="No Spacing"/>
    <w:qFormat/>
    <w:rsid w:val="00D22795"/>
    <w:pPr>
      <w:spacing w:after="0" w:line="240" w:lineRule="auto"/>
    </w:pPr>
    <w:rPr>
      <w:rFonts w:ascii="Calibri" w:eastAsia="Calibri" w:hAnsi="Calibri" w:cs="Times New Roman"/>
      <w:sz w:val="22"/>
      <w:szCs w:val="22"/>
      <w:lang w:val="ru-RU"/>
    </w:rPr>
  </w:style>
  <w:style w:type="paragraph" w:customStyle="1" w:styleId="i">
    <w:name w:val="Рiшення"/>
    <w:basedOn w:val="1"/>
    <w:next w:val="a"/>
    <w:rsid w:val="00D22795"/>
    <w:pPr>
      <w:keepLines w:val="0"/>
      <w:spacing w:before="0" w:line="240" w:lineRule="auto"/>
      <w:jc w:val="center"/>
    </w:pPr>
    <w:rPr>
      <w:rFonts w:ascii="Times New Roman" w:eastAsia="Times New Roman" w:hAnsi="Times New Roman" w:cs="Times New Roman"/>
      <w:b/>
      <w:color w:val="auto"/>
      <w:spacing w:val="20"/>
      <w:szCs w:val="20"/>
      <w:lang w:val="uk-UA" w:eastAsia="ru-RU"/>
    </w:rPr>
  </w:style>
  <w:style w:type="paragraph" w:customStyle="1" w:styleId="i0">
    <w:name w:val="Скликання_сесiя"/>
    <w:basedOn w:val="a"/>
    <w:next w:val="a"/>
    <w:rsid w:val="00D22795"/>
    <w:pPr>
      <w:spacing w:after="0" w:line="240" w:lineRule="auto"/>
      <w:jc w:val="center"/>
    </w:pPr>
    <w:rPr>
      <w:rFonts w:ascii="Times New Roman" w:eastAsia="Times New Roman" w:hAnsi="Times New Roman"/>
      <w:sz w:val="28"/>
      <w:szCs w:val="20"/>
      <w:lang w:val="uk-UA" w:eastAsia="ru-RU"/>
    </w:rPr>
  </w:style>
  <w:style w:type="paragraph" w:customStyle="1" w:styleId="a5">
    <w:name w:val="РАДА"/>
    <w:basedOn w:val="1"/>
    <w:next w:val="a"/>
    <w:rsid w:val="00D22795"/>
    <w:pPr>
      <w:keepLines w:val="0"/>
      <w:spacing w:before="0" w:line="240" w:lineRule="auto"/>
      <w:jc w:val="center"/>
    </w:pPr>
    <w:rPr>
      <w:rFonts w:ascii="Times New Roman" w:eastAsia="Times New Roman" w:hAnsi="Times New Roman" w:cs="Times New Roman"/>
      <w:b/>
      <w:color w:val="auto"/>
      <w:szCs w:val="20"/>
      <w:lang w:val="uk-UA" w:eastAsia="ru-RU"/>
    </w:rPr>
  </w:style>
  <w:style w:type="character" w:customStyle="1" w:styleId="21">
    <w:name w:val="Заголовок №2_"/>
    <w:basedOn w:val="a0"/>
    <w:link w:val="22"/>
    <w:rsid w:val="00D22795"/>
    <w:rPr>
      <w:rFonts w:ascii="Batang" w:eastAsia="Batang" w:hAnsi="Batang"/>
      <w:spacing w:val="10"/>
      <w:sz w:val="22"/>
      <w:szCs w:val="22"/>
      <w:shd w:val="clear" w:color="auto" w:fill="FFFFFF"/>
    </w:rPr>
  </w:style>
  <w:style w:type="paragraph" w:customStyle="1" w:styleId="22">
    <w:name w:val="Заголовок №2"/>
    <w:basedOn w:val="a"/>
    <w:link w:val="21"/>
    <w:rsid w:val="00D22795"/>
    <w:pPr>
      <w:shd w:val="clear" w:color="auto" w:fill="FFFFFF"/>
      <w:spacing w:before="300" w:after="0" w:line="0" w:lineRule="atLeast"/>
      <w:outlineLvl w:val="1"/>
    </w:pPr>
    <w:rPr>
      <w:rFonts w:ascii="Batang" w:eastAsia="Batang" w:hAnsi="Batang" w:cstheme="minorBidi"/>
      <w:spacing w:val="10"/>
      <w:lang w:val="en-US"/>
    </w:rPr>
  </w:style>
  <w:style w:type="character" w:styleId="a6">
    <w:name w:val="Strong"/>
    <w:basedOn w:val="a0"/>
    <w:qFormat/>
    <w:rsid w:val="00D22795"/>
    <w:rPr>
      <w:rFonts w:cs="Times New Roman"/>
      <w:b/>
      <w:bCs/>
    </w:rPr>
  </w:style>
  <w:style w:type="character" w:customStyle="1" w:styleId="10">
    <w:name w:val="Заголовок 1 Знак"/>
    <w:basedOn w:val="a0"/>
    <w:link w:val="1"/>
    <w:uiPriority w:val="9"/>
    <w:rsid w:val="00D22795"/>
    <w:rPr>
      <w:rFonts w:asciiTheme="majorHAnsi" w:eastAsiaTheme="majorEastAsia" w:hAnsiTheme="majorHAnsi" w:cstheme="majorBidi"/>
      <w:color w:val="2E74B5" w:themeColor="accent1" w:themeShade="BF"/>
      <w:sz w:val="32"/>
      <w:szCs w:val="32"/>
      <w:lang w:val="ru-RU"/>
    </w:rPr>
  </w:style>
  <w:style w:type="paragraph" w:customStyle="1" w:styleId="msonormal0">
    <w:name w:val="msonormal"/>
    <w:basedOn w:val="a"/>
    <w:rsid w:val="008A39AE"/>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11">
    <w:name w:val="Абзац списка1"/>
    <w:basedOn w:val="a"/>
    <w:rsid w:val="008A39AE"/>
    <w:pPr>
      <w:spacing w:after="0" w:line="240" w:lineRule="auto"/>
      <w:ind w:left="720"/>
    </w:pPr>
    <w:rPr>
      <w:rFonts w:ascii="Times New Roman" w:hAnsi="Times New Roman"/>
      <w:sz w:val="24"/>
      <w:szCs w:val="24"/>
      <w:lang w:val="uk-UA" w:eastAsia="ru-RU"/>
    </w:rPr>
  </w:style>
  <w:style w:type="table" w:styleId="a7">
    <w:name w:val="Table Grid"/>
    <w:basedOn w:val="a1"/>
    <w:uiPriority w:val="39"/>
    <w:rsid w:val="004B58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Знак"/>
    <w:basedOn w:val="a"/>
    <w:rsid w:val="00ED232A"/>
    <w:pPr>
      <w:spacing w:after="0" w:line="240" w:lineRule="auto"/>
    </w:pPr>
    <w:rPr>
      <w:rFonts w:ascii="Verdana" w:eastAsia="Times New Roman" w:hAnsi="Verdana" w:cs="Verdana"/>
      <w:sz w:val="20"/>
      <w:szCs w:val="20"/>
      <w:lang w:val="en-US"/>
    </w:rPr>
  </w:style>
  <w:style w:type="paragraph" w:styleId="a9">
    <w:name w:val="List Paragraph"/>
    <w:basedOn w:val="a"/>
    <w:uiPriority w:val="34"/>
    <w:qFormat/>
    <w:rsid w:val="001D3F19"/>
    <w:pPr>
      <w:ind w:left="720"/>
      <w:contextualSpacing/>
    </w:pPr>
  </w:style>
  <w:style w:type="paragraph" w:customStyle="1" w:styleId="rvps2">
    <w:name w:val="rvps2"/>
    <w:basedOn w:val="a"/>
    <w:rsid w:val="00147C88"/>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alloon Text"/>
    <w:basedOn w:val="a"/>
    <w:link w:val="ab"/>
    <w:unhideWhenUsed/>
    <w:rsid w:val="00F127CF"/>
    <w:pPr>
      <w:spacing w:after="0" w:line="240" w:lineRule="auto"/>
    </w:pPr>
    <w:rPr>
      <w:rFonts w:ascii="Arial" w:hAnsi="Arial" w:cs="Arial"/>
      <w:sz w:val="18"/>
      <w:szCs w:val="18"/>
    </w:rPr>
  </w:style>
  <w:style w:type="character" w:customStyle="1" w:styleId="ab">
    <w:name w:val="Текст выноски Знак"/>
    <w:basedOn w:val="a0"/>
    <w:link w:val="aa"/>
    <w:rsid w:val="00F127CF"/>
    <w:rPr>
      <w:rFonts w:ascii="Arial" w:eastAsia="Calibri" w:hAnsi="Arial" w:cs="Arial"/>
      <w:sz w:val="18"/>
      <w:szCs w:val="18"/>
      <w:lang w:val="ru-RU"/>
    </w:rPr>
  </w:style>
  <w:style w:type="paragraph" w:styleId="ac">
    <w:name w:val="header"/>
    <w:basedOn w:val="a"/>
    <w:link w:val="ad"/>
    <w:unhideWhenUsed/>
    <w:rsid w:val="00FB5120"/>
    <w:pPr>
      <w:tabs>
        <w:tab w:val="center" w:pos="4819"/>
        <w:tab w:val="right" w:pos="9639"/>
      </w:tabs>
      <w:spacing w:after="0" w:line="240" w:lineRule="auto"/>
    </w:pPr>
  </w:style>
  <w:style w:type="character" w:customStyle="1" w:styleId="ad">
    <w:name w:val="Верхний колонтитул Знак"/>
    <w:basedOn w:val="a0"/>
    <w:link w:val="ac"/>
    <w:rsid w:val="00FB5120"/>
    <w:rPr>
      <w:rFonts w:ascii="Calibri" w:eastAsia="Calibri" w:hAnsi="Calibri" w:cs="Times New Roman"/>
      <w:sz w:val="22"/>
      <w:szCs w:val="22"/>
      <w:lang w:val="ru-RU"/>
    </w:rPr>
  </w:style>
  <w:style w:type="paragraph" w:styleId="ae">
    <w:name w:val="footer"/>
    <w:basedOn w:val="a"/>
    <w:link w:val="af"/>
    <w:unhideWhenUsed/>
    <w:rsid w:val="00FB5120"/>
    <w:pPr>
      <w:tabs>
        <w:tab w:val="center" w:pos="4819"/>
        <w:tab w:val="right" w:pos="9639"/>
      </w:tabs>
      <w:spacing w:after="0" w:line="240" w:lineRule="auto"/>
    </w:pPr>
  </w:style>
  <w:style w:type="character" w:customStyle="1" w:styleId="af">
    <w:name w:val="Нижний колонтитул Знак"/>
    <w:basedOn w:val="a0"/>
    <w:link w:val="ae"/>
    <w:rsid w:val="00FB5120"/>
    <w:rPr>
      <w:rFonts w:ascii="Calibri" w:eastAsia="Calibri" w:hAnsi="Calibri" w:cs="Times New Roman"/>
      <w:sz w:val="22"/>
      <w:szCs w:val="22"/>
      <w:lang w:val="ru-RU"/>
    </w:rPr>
  </w:style>
  <w:style w:type="character" w:customStyle="1" w:styleId="20">
    <w:name w:val="Заголовок 2 Знак"/>
    <w:basedOn w:val="a0"/>
    <w:link w:val="2"/>
    <w:rsid w:val="00767103"/>
    <w:rPr>
      <w:rFonts w:eastAsia="Calibri" w:cs="Times New Roman"/>
      <w:b/>
      <w:bCs/>
      <w:sz w:val="36"/>
      <w:szCs w:val="36"/>
      <w:lang w:val="uk-UA" w:eastAsia="uk-UA"/>
    </w:rPr>
  </w:style>
  <w:style w:type="character" w:styleId="af0">
    <w:name w:val="Hyperlink"/>
    <w:semiHidden/>
    <w:rsid w:val="00767103"/>
    <w:rPr>
      <w:rFonts w:cs="Times New Roman"/>
      <w:color w:val="0000FF"/>
      <w:u w:val="single"/>
    </w:rPr>
  </w:style>
  <w:style w:type="character" w:styleId="af1">
    <w:name w:val="FollowedHyperlink"/>
    <w:semiHidden/>
    <w:rsid w:val="00767103"/>
    <w:rPr>
      <w:rFonts w:cs="Times New Roman"/>
      <w:color w:val="800080"/>
      <w:u w:val="single"/>
    </w:rPr>
  </w:style>
  <w:style w:type="paragraph" w:customStyle="1" w:styleId="a20">
    <w:name w:val="a2"/>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2">
    <w:name w:val="ch62"/>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3">
    <w:name w:val="ch63"/>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datazareestrovanoch6">
    <w:name w:val="datazareestrovano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4">
    <w:name w:val="ch64"/>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f1">
    <w:name w:val="aff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
    <w:name w:val="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6">
    <w:name w:val="ch6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0">
    <w:name w:val="ch60"/>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1">
    <w:name w:val="ch6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a">
    <w:name w:val="afa"/>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8">
    <w:name w:val="ch68"/>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af2">
    <w:name w:val="a"/>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strokech6">
    <w:name w:val="strokech6"/>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shapkatabl">
    <w:name w:val="tableshapka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tabl">
    <w:name w:val="table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d">
    <w:name w:val="ch6d"/>
    <w:basedOn w:val="a"/>
    <w:rsid w:val="00767103"/>
    <w:pPr>
      <w:spacing w:before="100" w:beforeAutospacing="1" w:after="100" w:afterAutospacing="1" w:line="240" w:lineRule="auto"/>
    </w:pPr>
    <w:rPr>
      <w:rFonts w:ascii="Times New Roman" w:hAnsi="Times New Roman"/>
      <w:sz w:val="24"/>
      <w:szCs w:val="24"/>
      <w:lang w:val="uk-UA" w:eastAsia="uk-UA"/>
    </w:rPr>
  </w:style>
  <w:style w:type="character" w:customStyle="1" w:styleId="bold">
    <w:name w:val="bold"/>
    <w:rsid w:val="00767103"/>
    <w:rPr>
      <w:rFonts w:cs="Times New Roman"/>
    </w:rPr>
  </w:style>
  <w:style w:type="character" w:styleId="af3">
    <w:name w:val="Emphasis"/>
    <w:qFormat/>
    <w:rsid w:val="00767103"/>
    <w:rPr>
      <w:rFonts w:cs="Times New Roman"/>
      <w:i/>
      <w:iCs/>
    </w:rPr>
  </w:style>
  <w:style w:type="paragraph" w:customStyle="1" w:styleId="ch69">
    <w:name w:val="ch69"/>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1">
    <w:name w:val="tabl1"/>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shapkabigtabl">
    <w:name w:val="tableshapkabig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tablebigtabl">
    <w:name w:val="tablebigtabl"/>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f0">
    <w:name w:val="ch6f0"/>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customStyle="1" w:styleId="ch6c">
    <w:name w:val="ch6c"/>
    <w:basedOn w:val="a"/>
    <w:rsid w:val="00767103"/>
    <w:pPr>
      <w:spacing w:before="100" w:beforeAutospacing="1" w:after="100" w:afterAutospacing="1" w:line="240" w:lineRule="auto"/>
    </w:pPr>
    <w:rPr>
      <w:rFonts w:ascii="Times New Roman" w:hAnsi="Times New Roman"/>
      <w:sz w:val="24"/>
      <w:szCs w:val="24"/>
      <w:lang w:val="uk-UA" w:eastAsia="uk-UA"/>
    </w:rPr>
  </w:style>
  <w:style w:type="paragraph" w:styleId="z-">
    <w:name w:val="HTML Top of Form"/>
    <w:basedOn w:val="a"/>
    <w:next w:val="a"/>
    <w:link w:val="z-0"/>
    <w:hidden/>
    <w:semiHidden/>
    <w:rsid w:val="00767103"/>
    <w:pPr>
      <w:pBdr>
        <w:bottom w:val="single" w:sz="6" w:space="1" w:color="auto"/>
      </w:pBdr>
      <w:spacing w:after="0" w:line="240" w:lineRule="auto"/>
      <w:jc w:val="center"/>
    </w:pPr>
    <w:rPr>
      <w:rFonts w:ascii="Arial" w:hAnsi="Arial" w:cs="Arial"/>
      <w:vanish/>
      <w:sz w:val="16"/>
      <w:szCs w:val="16"/>
      <w:lang w:val="uk-UA" w:eastAsia="uk-UA"/>
    </w:rPr>
  </w:style>
  <w:style w:type="character" w:customStyle="1" w:styleId="z-0">
    <w:name w:val="z-Начало формы Знак"/>
    <w:basedOn w:val="a0"/>
    <w:link w:val="z-"/>
    <w:semiHidden/>
    <w:rsid w:val="00767103"/>
    <w:rPr>
      <w:rFonts w:ascii="Arial" w:eastAsia="Calibri" w:hAnsi="Arial" w:cs="Arial"/>
      <w:vanish/>
      <w:sz w:val="16"/>
      <w:szCs w:val="16"/>
      <w:lang w:val="uk-UA" w:eastAsia="uk-UA"/>
    </w:rPr>
  </w:style>
  <w:style w:type="paragraph" w:styleId="z-1">
    <w:name w:val="HTML Bottom of Form"/>
    <w:basedOn w:val="a"/>
    <w:next w:val="a"/>
    <w:link w:val="z-2"/>
    <w:hidden/>
    <w:semiHidden/>
    <w:rsid w:val="00767103"/>
    <w:pPr>
      <w:pBdr>
        <w:top w:val="single" w:sz="6" w:space="1" w:color="auto"/>
      </w:pBdr>
      <w:spacing w:after="0" w:line="240" w:lineRule="auto"/>
      <w:jc w:val="center"/>
    </w:pPr>
    <w:rPr>
      <w:rFonts w:ascii="Arial" w:hAnsi="Arial" w:cs="Arial"/>
      <w:vanish/>
      <w:sz w:val="16"/>
      <w:szCs w:val="16"/>
      <w:lang w:val="uk-UA" w:eastAsia="uk-UA"/>
    </w:rPr>
  </w:style>
  <w:style w:type="character" w:customStyle="1" w:styleId="z-2">
    <w:name w:val="z-Конец формы Знак"/>
    <w:basedOn w:val="a0"/>
    <w:link w:val="z-1"/>
    <w:semiHidden/>
    <w:rsid w:val="00767103"/>
    <w:rPr>
      <w:rFonts w:ascii="Arial" w:eastAsia="Calibri" w:hAnsi="Arial" w:cs="Arial"/>
      <w:vanish/>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08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z1442-05" TargetMode="External"/><Relationship Id="rId18" Type="http://schemas.openxmlformats.org/officeDocument/2006/relationships/hyperlink" Target="https://zakon.rada.gov.ua/laws/show/2456-17" TargetMode="External"/><Relationship Id="rId26" Type="http://schemas.openxmlformats.org/officeDocument/2006/relationships/hyperlink" Target="https://zakon.rada.gov.ua/laws/show/v0225832-14" TargetMode="External"/><Relationship Id="rId3" Type="http://schemas.openxmlformats.org/officeDocument/2006/relationships/styles" Target="styles.xml"/><Relationship Id="rId21" Type="http://schemas.openxmlformats.org/officeDocument/2006/relationships/hyperlink" Target="https://zakon.rada.gov.ua/laws/show/2456-17" TargetMode="External"/><Relationship Id="rId7" Type="http://schemas.openxmlformats.org/officeDocument/2006/relationships/footnotes" Target="footnotes.xml"/><Relationship Id="rId12" Type="http://schemas.openxmlformats.org/officeDocument/2006/relationships/hyperlink" Target="https://zakon.rada.gov.ua/laws/show/899-2012-%D0%BF" TargetMode="External"/><Relationship Id="rId17" Type="http://schemas.openxmlformats.org/officeDocument/2006/relationships/hyperlink" Target="https://zakon.rada.gov.ua/laws/show/2755-17" TargetMode="External"/><Relationship Id="rId25" Type="http://schemas.openxmlformats.org/officeDocument/2006/relationships/hyperlink" Target="https://zakon.rada.gov.ua/laws/show/z0288-00"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yperlink" Target="https://zakon.rada.gov.ua/laws/show/2456-1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1673-2006-%D0%BF" TargetMode="External"/><Relationship Id="rId24" Type="http://schemas.openxmlformats.org/officeDocument/2006/relationships/hyperlink" Target="https://zakon.rada.gov.ua/laws/show/z0336-13" TargetMode="External"/><Relationship Id="rId5" Type="http://schemas.openxmlformats.org/officeDocument/2006/relationships/settings" Target="settings.xml"/><Relationship Id="rId15" Type="http://schemas.openxmlformats.org/officeDocument/2006/relationships/hyperlink" Target="https://zakon.rada.gov.ua/laws/show/z0189-11" TargetMode="External"/><Relationship Id="rId23" Type="http://schemas.openxmlformats.org/officeDocument/2006/relationships/hyperlink" Target="https://zakon.rada.gov.ua/laws/show/2464-17" TargetMode="External"/><Relationship Id="rId28" Type="http://schemas.openxmlformats.org/officeDocument/2006/relationships/theme" Target="theme/theme1.xml"/><Relationship Id="rId10" Type="http://schemas.openxmlformats.org/officeDocument/2006/relationships/hyperlink" Target="https://zakon.rada.gov.ua/laws/show/z0336-13" TargetMode="External"/><Relationship Id="rId19" Type="http://schemas.openxmlformats.org/officeDocument/2006/relationships/hyperlink" Target="https://zakon.rada.gov.ua/laws/show/2456-17"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zakon.rada.gov.ua/laws/show/z0336-13" TargetMode="External"/><Relationship Id="rId22" Type="http://schemas.openxmlformats.org/officeDocument/2006/relationships/hyperlink" Target="https://zakon.rada.gov.ua/laws/show/4495-17"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5F39D-A504-459D-A506-E7E173E09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66</Pages>
  <Words>15490</Words>
  <Characters>88294</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Froesko</cp:lastModifiedBy>
  <cp:revision>32</cp:revision>
  <cp:lastPrinted>2021-07-01T12:26:00Z</cp:lastPrinted>
  <dcterms:created xsi:type="dcterms:W3CDTF">2020-03-05T07:45:00Z</dcterms:created>
  <dcterms:modified xsi:type="dcterms:W3CDTF">2021-07-15T12:06:00Z</dcterms:modified>
</cp:coreProperties>
</file>